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D131" w14:textId="77777777" w:rsidR="00951C4F" w:rsidRDefault="00907648">
      <w:pPr>
        <w:spacing w:after="233" w:line="259" w:lineRule="auto"/>
        <w:ind w:left="0" w:right="0" w:firstLine="0"/>
        <w:jc w:val="center"/>
      </w:pPr>
      <w:r>
        <w:rPr>
          <w:b/>
        </w:rPr>
        <w:t>D U Y U R U</w:t>
      </w:r>
    </w:p>
    <w:p w14:paraId="03F4441C" w14:textId="77777777" w:rsidR="00951C4F" w:rsidRDefault="00907648">
      <w:pPr>
        <w:spacing w:after="244"/>
        <w:ind w:left="1" w:right="2" w:firstLine="0"/>
      </w:pPr>
      <w:r>
        <w:t>Diyanet İşleri Başkanlığımız Taşra Teşkilatında münhal bulunan 4/B sözleşmeli pozisyonlarda istihdam edilmek amacıyla</w:t>
      </w:r>
      <w:r>
        <w:rPr>
          <w:color w:val="C9211E"/>
        </w:rPr>
        <w:t xml:space="preserve"> </w:t>
      </w:r>
      <w:r>
        <w:t>2022 yılı Kamu Personel Seçme Sınavı (KPSS) B grubu puan sırası esas alınarak ilan edilen boş pozisyonların üç katı kadar aday arasından Başkanlıkça yapılacak sözlü sınav sonucuna göre Diyanet Akademisine aday din görevlisi (Kur’an kursu öğreticisi, imam-hatip ve müezzin-kayyım</w:t>
      </w:r>
      <w:r>
        <w:rPr>
          <w:b/>
        </w:rPr>
        <w:t>)</w:t>
      </w:r>
      <w:r>
        <w:t xml:space="preserve"> alımı yapılacaktır. </w:t>
      </w:r>
    </w:p>
    <w:p w14:paraId="4CE58AA9" w14:textId="77777777" w:rsidR="00951C4F" w:rsidRDefault="00907648">
      <w:pPr>
        <w:spacing w:after="0" w:line="259" w:lineRule="auto"/>
        <w:ind w:left="0" w:right="2" w:firstLine="0"/>
        <w:jc w:val="center"/>
      </w:pPr>
      <w:r>
        <w:t>Boş pozisyonlara ilişkin bilgiler ile yapılacak sınava ilişkin şartlar aşağıda yer almaktadır.</w:t>
      </w:r>
    </w:p>
    <w:tbl>
      <w:tblPr>
        <w:tblStyle w:val="TableGrid"/>
        <w:tblW w:w="9646" w:type="dxa"/>
        <w:tblInd w:w="66" w:type="dxa"/>
        <w:tblCellMar>
          <w:top w:w="21" w:type="dxa"/>
          <w:right w:w="29" w:type="dxa"/>
        </w:tblCellMar>
        <w:tblLook w:val="04A0" w:firstRow="1" w:lastRow="0" w:firstColumn="1" w:lastColumn="0" w:noHBand="0" w:noVBand="1"/>
      </w:tblPr>
      <w:tblGrid>
        <w:gridCol w:w="22"/>
        <w:gridCol w:w="1709"/>
        <w:gridCol w:w="34"/>
        <w:gridCol w:w="52"/>
        <w:gridCol w:w="894"/>
        <w:gridCol w:w="45"/>
        <w:gridCol w:w="1244"/>
        <w:gridCol w:w="44"/>
        <w:gridCol w:w="3178"/>
        <w:gridCol w:w="951"/>
        <w:gridCol w:w="24"/>
        <w:gridCol w:w="1427"/>
        <w:gridCol w:w="22"/>
      </w:tblGrid>
      <w:tr w:rsidR="00951C4F" w14:paraId="0036EE43" w14:textId="77777777">
        <w:trPr>
          <w:gridBefore w:val="1"/>
          <w:gridAfter w:val="1"/>
          <w:wBefore w:w="22" w:type="dxa"/>
          <w:wAfter w:w="22" w:type="dxa"/>
          <w:trHeight w:val="514"/>
        </w:trPr>
        <w:tc>
          <w:tcPr>
            <w:tcW w:w="1470" w:type="dxa"/>
            <w:gridSpan w:val="3"/>
            <w:tcBorders>
              <w:top w:val="single" w:sz="12" w:space="0" w:color="000000"/>
              <w:left w:val="single" w:sz="12" w:space="0" w:color="000000"/>
              <w:bottom w:val="single" w:sz="12" w:space="0" w:color="000000"/>
              <w:right w:val="single" w:sz="12" w:space="0" w:color="000000"/>
            </w:tcBorders>
            <w:vAlign w:val="center"/>
          </w:tcPr>
          <w:p w14:paraId="1D0560D8" w14:textId="77777777" w:rsidR="00951C4F" w:rsidRDefault="00907648">
            <w:pPr>
              <w:spacing w:after="0" w:line="259" w:lineRule="auto"/>
              <w:ind w:left="35" w:right="0" w:firstLine="0"/>
              <w:jc w:val="center"/>
            </w:pPr>
            <w:r>
              <w:rPr>
                <w:b/>
                <w:sz w:val="21"/>
              </w:rPr>
              <w:t>UNVANI</w:t>
            </w:r>
          </w:p>
        </w:tc>
        <w:tc>
          <w:tcPr>
            <w:tcW w:w="946" w:type="dxa"/>
            <w:gridSpan w:val="2"/>
            <w:tcBorders>
              <w:top w:val="single" w:sz="12" w:space="0" w:color="000000"/>
              <w:left w:val="single" w:sz="12" w:space="0" w:color="000000"/>
              <w:bottom w:val="single" w:sz="12" w:space="0" w:color="000000"/>
              <w:right w:val="single" w:sz="12" w:space="0" w:color="000000"/>
            </w:tcBorders>
            <w:vAlign w:val="center"/>
          </w:tcPr>
          <w:p w14:paraId="72610413" w14:textId="77777777" w:rsidR="00951C4F" w:rsidRDefault="00907648">
            <w:pPr>
              <w:spacing w:after="0" w:line="259" w:lineRule="auto"/>
              <w:ind w:left="118" w:right="0" w:firstLine="0"/>
            </w:pPr>
            <w:r>
              <w:rPr>
                <w:b/>
                <w:sz w:val="21"/>
              </w:rPr>
              <w:t>GRUBU</w:t>
            </w:r>
          </w:p>
        </w:tc>
        <w:tc>
          <w:tcPr>
            <w:tcW w:w="1274" w:type="dxa"/>
            <w:tcBorders>
              <w:top w:val="single" w:sz="12" w:space="0" w:color="000000"/>
              <w:left w:val="single" w:sz="12" w:space="0" w:color="000000"/>
              <w:bottom w:val="single" w:sz="12" w:space="0" w:color="000000"/>
              <w:right w:val="single" w:sz="12" w:space="0" w:color="000000"/>
            </w:tcBorders>
          </w:tcPr>
          <w:p w14:paraId="0EE6434B" w14:textId="77777777" w:rsidR="00951C4F" w:rsidRDefault="00907648">
            <w:pPr>
              <w:spacing w:after="0" w:line="259" w:lineRule="auto"/>
              <w:ind w:left="27" w:right="0" w:firstLine="0"/>
              <w:jc w:val="center"/>
            </w:pPr>
            <w:r>
              <w:rPr>
                <w:b/>
                <w:sz w:val="21"/>
              </w:rPr>
              <w:t>KPSS PUANI</w:t>
            </w:r>
          </w:p>
        </w:tc>
        <w:tc>
          <w:tcPr>
            <w:tcW w:w="3538" w:type="dxa"/>
            <w:gridSpan w:val="2"/>
            <w:tcBorders>
              <w:top w:val="single" w:sz="12" w:space="0" w:color="000000"/>
              <w:left w:val="single" w:sz="12" w:space="0" w:color="000000"/>
              <w:bottom w:val="single" w:sz="12" w:space="0" w:color="000000"/>
              <w:right w:val="nil"/>
            </w:tcBorders>
            <w:vAlign w:val="center"/>
          </w:tcPr>
          <w:p w14:paraId="32B0476C" w14:textId="77777777" w:rsidR="00951C4F" w:rsidRDefault="00907648">
            <w:pPr>
              <w:spacing w:after="0" w:line="259" w:lineRule="auto"/>
              <w:ind w:left="1270" w:right="0" w:firstLine="0"/>
              <w:jc w:val="left"/>
            </w:pPr>
            <w:r>
              <w:rPr>
                <w:b/>
                <w:sz w:val="21"/>
              </w:rPr>
              <w:t>ÖĞRENİM DURUMU</w:t>
            </w:r>
          </w:p>
        </w:tc>
        <w:tc>
          <w:tcPr>
            <w:tcW w:w="992" w:type="dxa"/>
            <w:gridSpan w:val="2"/>
            <w:tcBorders>
              <w:top w:val="single" w:sz="12" w:space="0" w:color="000000"/>
              <w:left w:val="nil"/>
              <w:bottom w:val="single" w:sz="12" w:space="0" w:color="000000"/>
              <w:right w:val="single" w:sz="12" w:space="0" w:color="000000"/>
            </w:tcBorders>
          </w:tcPr>
          <w:p w14:paraId="2FB0D666" w14:textId="77777777" w:rsidR="00951C4F" w:rsidRDefault="00951C4F">
            <w:pPr>
              <w:spacing w:after="160" w:line="259" w:lineRule="auto"/>
              <w:ind w:left="0" w:right="0" w:firstLine="0"/>
              <w:jc w:val="left"/>
            </w:pPr>
          </w:p>
        </w:tc>
        <w:tc>
          <w:tcPr>
            <w:tcW w:w="1426" w:type="dxa"/>
            <w:tcBorders>
              <w:top w:val="single" w:sz="12" w:space="0" w:color="000000"/>
              <w:left w:val="single" w:sz="12" w:space="0" w:color="000000"/>
              <w:bottom w:val="single" w:sz="12" w:space="0" w:color="000000"/>
              <w:right w:val="single" w:sz="12" w:space="0" w:color="000000"/>
            </w:tcBorders>
          </w:tcPr>
          <w:p w14:paraId="2E1DCA91" w14:textId="77777777" w:rsidR="00951C4F" w:rsidRDefault="00907648">
            <w:pPr>
              <w:spacing w:after="0" w:line="259" w:lineRule="auto"/>
              <w:ind w:left="90" w:right="0" w:firstLine="0"/>
            </w:pPr>
            <w:r>
              <w:rPr>
                <w:b/>
                <w:sz w:val="21"/>
              </w:rPr>
              <w:t>KONTENJAN</w:t>
            </w:r>
          </w:p>
          <w:p w14:paraId="47F0E967" w14:textId="77777777" w:rsidR="00951C4F" w:rsidRDefault="00907648">
            <w:pPr>
              <w:spacing w:after="0" w:line="259" w:lineRule="auto"/>
              <w:ind w:left="91" w:right="0" w:firstLine="0"/>
              <w:jc w:val="center"/>
            </w:pPr>
            <w:r>
              <w:rPr>
                <w:b/>
                <w:sz w:val="21"/>
              </w:rPr>
              <w:t>SAYISI</w:t>
            </w:r>
          </w:p>
        </w:tc>
      </w:tr>
      <w:tr w:rsidR="00951C4F" w14:paraId="7D99B4AB" w14:textId="77777777">
        <w:trPr>
          <w:gridBefore w:val="1"/>
          <w:gridAfter w:val="1"/>
          <w:wBefore w:w="22" w:type="dxa"/>
          <w:wAfter w:w="22" w:type="dxa"/>
          <w:trHeight w:val="426"/>
        </w:trPr>
        <w:tc>
          <w:tcPr>
            <w:tcW w:w="1470" w:type="dxa"/>
            <w:gridSpan w:val="3"/>
            <w:vMerge w:val="restart"/>
            <w:tcBorders>
              <w:top w:val="single" w:sz="12" w:space="0" w:color="000000"/>
              <w:left w:val="single" w:sz="12" w:space="0" w:color="000000"/>
              <w:bottom w:val="single" w:sz="12" w:space="0" w:color="000000"/>
              <w:right w:val="single" w:sz="12" w:space="0" w:color="000000"/>
            </w:tcBorders>
            <w:vAlign w:val="center"/>
          </w:tcPr>
          <w:p w14:paraId="565F2BA6" w14:textId="77777777" w:rsidR="00951C4F" w:rsidRDefault="00907648">
            <w:pPr>
              <w:spacing w:after="0" w:line="259" w:lineRule="auto"/>
              <w:ind w:left="0" w:right="0" w:firstLine="0"/>
              <w:jc w:val="center"/>
            </w:pPr>
            <w:r>
              <w:rPr>
                <w:b/>
                <w:sz w:val="21"/>
              </w:rPr>
              <w:t>Kur’an Kursu Öğreticisi</w:t>
            </w:r>
          </w:p>
        </w:tc>
        <w:tc>
          <w:tcPr>
            <w:tcW w:w="946" w:type="dxa"/>
            <w:gridSpan w:val="2"/>
            <w:tcBorders>
              <w:top w:val="single" w:sz="12" w:space="0" w:color="000000"/>
              <w:left w:val="single" w:sz="12" w:space="0" w:color="000000"/>
              <w:bottom w:val="single" w:sz="12" w:space="0" w:color="000000"/>
              <w:right w:val="single" w:sz="12" w:space="0" w:color="000000"/>
            </w:tcBorders>
          </w:tcPr>
          <w:p w14:paraId="1C1A58B3" w14:textId="77777777" w:rsidR="00951C4F" w:rsidRDefault="00907648">
            <w:pPr>
              <w:spacing w:after="0" w:line="259" w:lineRule="auto"/>
              <w:ind w:left="32" w:right="0" w:firstLine="0"/>
              <w:jc w:val="center"/>
            </w:pPr>
            <w:r>
              <w:rPr>
                <w:b/>
                <w:sz w:val="21"/>
              </w:rPr>
              <w:t>1</w:t>
            </w:r>
          </w:p>
        </w:tc>
        <w:tc>
          <w:tcPr>
            <w:tcW w:w="1274" w:type="dxa"/>
            <w:tcBorders>
              <w:top w:val="single" w:sz="12" w:space="0" w:color="000000"/>
              <w:left w:val="single" w:sz="12" w:space="0" w:color="000000"/>
              <w:bottom w:val="single" w:sz="12" w:space="0" w:color="000000"/>
              <w:right w:val="single" w:sz="12" w:space="0" w:color="000000"/>
            </w:tcBorders>
          </w:tcPr>
          <w:p w14:paraId="39C98147" w14:textId="77777777" w:rsidR="00951C4F" w:rsidRDefault="00907648">
            <w:pPr>
              <w:spacing w:after="0" w:line="259" w:lineRule="auto"/>
              <w:ind w:left="52" w:right="0" w:firstLine="0"/>
              <w:jc w:val="left"/>
            </w:pPr>
            <w:r>
              <w:rPr>
                <w:b/>
                <w:sz w:val="21"/>
              </w:rPr>
              <w:t>KPSSP124</w:t>
            </w:r>
          </w:p>
        </w:tc>
        <w:tc>
          <w:tcPr>
            <w:tcW w:w="3538" w:type="dxa"/>
            <w:gridSpan w:val="2"/>
            <w:tcBorders>
              <w:top w:val="single" w:sz="12" w:space="0" w:color="000000"/>
              <w:left w:val="single" w:sz="12" w:space="0" w:color="000000"/>
              <w:bottom w:val="single" w:sz="12" w:space="0" w:color="000000"/>
              <w:right w:val="nil"/>
            </w:tcBorders>
          </w:tcPr>
          <w:p w14:paraId="027147C1" w14:textId="77777777" w:rsidR="00951C4F" w:rsidRDefault="00907648">
            <w:pPr>
              <w:spacing w:after="0" w:line="259" w:lineRule="auto"/>
              <w:ind w:left="110" w:right="0" w:firstLine="0"/>
              <w:jc w:val="left"/>
            </w:pPr>
            <w:r>
              <w:rPr>
                <w:sz w:val="21"/>
              </w:rPr>
              <w:t>İlahiyat Fakültesi (Kadın)</w:t>
            </w:r>
          </w:p>
        </w:tc>
        <w:tc>
          <w:tcPr>
            <w:tcW w:w="992" w:type="dxa"/>
            <w:gridSpan w:val="2"/>
            <w:tcBorders>
              <w:top w:val="single" w:sz="12" w:space="0" w:color="000000"/>
              <w:left w:val="nil"/>
              <w:bottom w:val="single" w:sz="12" w:space="0" w:color="000000"/>
              <w:right w:val="single" w:sz="12" w:space="0" w:color="000000"/>
            </w:tcBorders>
          </w:tcPr>
          <w:p w14:paraId="4EDA6B1D" w14:textId="77777777" w:rsidR="00951C4F" w:rsidRDefault="00951C4F">
            <w:pPr>
              <w:spacing w:after="160" w:line="259" w:lineRule="auto"/>
              <w:ind w:left="0" w:right="0" w:firstLine="0"/>
              <w:jc w:val="left"/>
            </w:pPr>
          </w:p>
        </w:tc>
        <w:tc>
          <w:tcPr>
            <w:tcW w:w="1426" w:type="dxa"/>
            <w:tcBorders>
              <w:top w:val="single" w:sz="12" w:space="0" w:color="000000"/>
              <w:left w:val="single" w:sz="12" w:space="0" w:color="000000"/>
              <w:bottom w:val="single" w:sz="12" w:space="0" w:color="000000"/>
              <w:right w:val="single" w:sz="12" w:space="0" w:color="000000"/>
            </w:tcBorders>
          </w:tcPr>
          <w:p w14:paraId="2C4C13A0" w14:textId="77777777" w:rsidR="00951C4F" w:rsidRDefault="00907648">
            <w:pPr>
              <w:spacing w:after="0" w:line="259" w:lineRule="auto"/>
              <w:ind w:left="32" w:right="0" w:firstLine="0"/>
              <w:jc w:val="center"/>
            </w:pPr>
            <w:r>
              <w:rPr>
                <w:b/>
                <w:sz w:val="21"/>
              </w:rPr>
              <w:t>700</w:t>
            </w:r>
          </w:p>
        </w:tc>
      </w:tr>
      <w:tr w:rsidR="00951C4F" w14:paraId="6FE06904" w14:textId="77777777">
        <w:trPr>
          <w:gridBefore w:val="1"/>
          <w:gridAfter w:val="1"/>
          <w:wBefore w:w="22" w:type="dxa"/>
          <w:wAfter w:w="22" w:type="dxa"/>
          <w:trHeight w:val="424"/>
        </w:trPr>
        <w:tc>
          <w:tcPr>
            <w:tcW w:w="0" w:type="auto"/>
            <w:gridSpan w:val="3"/>
            <w:vMerge/>
            <w:tcBorders>
              <w:top w:val="nil"/>
              <w:left w:val="single" w:sz="12" w:space="0" w:color="000000"/>
              <w:bottom w:val="single" w:sz="12" w:space="0" w:color="000000"/>
              <w:right w:val="single" w:sz="12" w:space="0" w:color="000000"/>
            </w:tcBorders>
          </w:tcPr>
          <w:p w14:paraId="0CB4F245" w14:textId="77777777" w:rsidR="00951C4F" w:rsidRDefault="00951C4F">
            <w:pPr>
              <w:spacing w:after="160" w:line="259" w:lineRule="auto"/>
              <w:ind w:left="0" w:right="0" w:firstLine="0"/>
              <w:jc w:val="left"/>
            </w:pPr>
          </w:p>
        </w:tc>
        <w:tc>
          <w:tcPr>
            <w:tcW w:w="946" w:type="dxa"/>
            <w:gridSpan w:val="2"/>
            <w:tcBorders>
              <w:top w:val="single" w:sz="12" w:space="0" w:color="000000"/>
              <w:left w:val="single" w:sz="12" w:space="0" w:color="000000"/>
              <w:bottom w:val="single" w:sz="12" w:space="0" w:color="000000"/>
              <w:right w:val="single" w:sz="12" w:space="0" w:color="000000"/>
            </w:tcBorders>
          </w:tcPr>
          <w:p w14:paraId="14BEF4FF" w14:textId="77777777" w:rsidR="00951C4F" w:rsidRDefault="00907648">
            <w:pPr>
              <w:spacing w:after="0" w:line="259" w:lineRule="auto"/>
              <w:ind w:left="32" w:right="0" w:firstLine="0"/>
              <w:jc w:val="center"/>
            </w:pPr>
            <w:r>
              <w:rPr>
                <w:b/>
                <w:sz w:val="21"/>
              </w:rPr>
              <w:t>2</w:t>
            </w:r>
          </w:p>
        </w:tc>
        <w:tc>
          <w:tcPr>
            <w:tcW w:w="1274" w:type="dxa"/>
            <w:tcBorders>
              <w:top w:val="single" w:sz="12" w:space="0" w:color="000000"/>
              <w:left w:val="single" w:sz="12" w:space="0" w:color="000000"/>
              <w:bottom w:val="single" w:sz="12" w:space="0" w:color="000000"/>
              <w:right w:val="single" w:sz="12" w:space="0" w:color="000000"/>
            </w:tcBorders>
          </w:tcPr>
          <w:p w14:paraId="7CC98963" w14:textId="77777777" w:rsidR="00951C4F" w:rsidRDefault="00907648">
            <w:pPr>
              <w:spacing w:after="0" w:line="259" w:lineRule="auto"/>
              <w:ind w:left="52" w:right="0" w:firstLine="0"/>
              <w:jc w:val="left"/>
            </w:pPr>
            <w:r>
              <w:rPr>
                <w:b/>
                <w:sz w:val="21"/>
              </w:rPr>
              <w:t>KPSSP124</w:t>
            </w:r>
          </w:p>
        </w:tc>
        <w:tc>
          <w:tcPr>
            <w:tcW w:w="3538" w:type="dxa"/>
            <w:gridSpan w:val="2"/>
            <w:tcBorders>
              <w:top w:val="single" w:sz="12" w:space="0" w:color="000000"/>
              <w:left w:val="single" w:sz="12" w:space="0" w:color="000000"/>
              <w:bottom w:val="single" w:sz="12" w:space="0" w:color="000000"/>
              <w:right w:val="nil"/>
            </w:tcBorders>
          </w:tcPr>
          <w:p w14:paraId="5AA8A85A" w14:textId="77777777" w:rsidR="00951C4F" w:rsidRDefault="00907648">
            <w:pPr>
              <w:spacing w:after="0" w:line="259" w:lineRule="auto"/>
              <w:ind w:left="110" w:right="0" w:firstLine="0"/>
              <w:jc w:val="left"/>
            </w:pPr>
            <w:r>
              <w:rPr>
                <w:sz w:val="21"/>
              </w:rPr>
              <w:t>İlahiyat Fakültesi + Hafız (Kadın)</w:t>
            </w:r>
          </w:p>
        </w:tc>
        <w:tc>
          <w:tcPr>
            <w:tcW w:w="992" w:type="dxa"/>
            <w:gridSpan w:val="2"/>
            <w:tcBorders>
              <w:top w:val="single" w:sz="12" w:space="0" w:color="000000"/>
              <w:left w:val="nil"/>
              <w:bottom w:val="single" w:sz="12" w:space="0" w:color="000000"/>
              <w:right w:val="single" w:sz="12" w:space="0" w:color="000000"/>
            </w:tcBorders>
          </w:tcPr>
          <w:p w14:paraId="134F7B9C" w14:textId="77777777" w:rsidR="00951C4F" w:rsidRDefault="00951C4F">
            <w:pPr>
              <w:spacing w:after="160" w:line="259" w:lineRule="auto"/>
              <w:ind w:left="0" w:right="0" w:firstLine="0"/>
              <w:jc w:val="left"/>
            </w:pPr>
          </w:p>
        </w:tc>
        <w:tc>
          <w:tcPr>
            <w:tcW w:w="1426" w:type="dxa"/>
            <w:tcBorders>
              <w:top w:val="single" w:sz="12" w:space="0" w:color="000000"/>
              <w:left w:val="single" w:sz="12" w:space="0" w:color="000000"/>
              <w:bottom w:val="single" w:sz="12" w:space="0" w:color="000000"/>
              <w:right w:val="single" w:sz="12" w:space="0" w:color="000000"/>
            </w:tcBorders>
          </w:tcPr>
          <w:p w14:paraId="6B45CD43" w14:textId="77777777" w:rsidR="00951C4F" w:rsidRDefault="00907648">
            <w:pPr>
              <w:spacing w:after="0" w:line="259" w:lineRule="auto"/>
              <w:ind w:left="32" w:right="0" w:firstLine="0"/>
              <w:jc w:val="center"/>
            </w:pPr>
            <w:r>
              <w:rPr>
                <w:b/>
                <w:sz w:val="21"/>
              </w:rPr>
              <w:t>600</w:t>
            </w:r>
          </w:p>
        </w:tc>
      </w:tr>
      <w:tr w:rsidR="00951C4F" w14:paraId="5040C12A" w14:textId="77777777">
        <w:trPr>
          <w:gridBefore w:val="1"/>
          <w:gridAfter w:val="1"/>
          <w:wBefore w:w="22" w:type="dxa"/>
          <w:wAfter w:w="22" w:type="dxa"/>
          <w:trHeight w:val="406"/>
        </w:trPr>
        <w:tc>
          <w:tcPr>
            <w:tcW w:w="1470" w:type="dxa"/>
            <w:gridSpan w:val="3"/>
            <w:tcBorders>
              <w:top w:val="single" w:sz="12" w:space="0" w:color="000000"/>
              <w:left w:val="single" w:sz="12" w:space="0" w:color="000000"/>
              <w:bottom w:val="single" w:sz="12" w:space="0" w:color="000000"/>
              <w:right w:val="nil"/>
            </w:tcBorders>
          </w:tcPr>
          <w:p w14:paraId="0F29AB07" w14:textId="77777777" w:rsidR="00951C4F" w:rsidRDefault="00951C4F">
            <w:pPr>
              <w:spacing w:after="160" w:line="259" w:lineRule="auto"/>
              <w:ind w:left="0" w:right="0" w:firstLine="0"/>
              <w:jc w:val="left"/>
            </w:pPr>
          </w:p>
        </w:tc>
        <w:tc>
          <w:tcPr>
            <w:tcW w:w="946" w:type="dxa"/>
            <w:gridSpan w:val="2"/>
            <w:tcBorders>
              <w:top w:val="single" w:sz="12" w:space="0" w:color="000000"/>
              <w:left w:val="nil"/>
              <w:bottom w:val="single" w:sz="12" w:space="0" w:color="000000"/>
              <w:right w:val="nil"/>
            </w:tcBorders>
          </w:tcPr>
          <w:p w14:paraId="4C92E6A9" w14:textId="77777777" w:rsidR="00951C4F" w:rsidRDefault="00951C4F">
            <w:pPr>
              <w:spacing w:after="160" w:line="259" w:lineRule="auto"/>
              <w:ind w:left="0" w:right="0" w:firstLine="0"/>
              <w:jc w:val="left"/>
            </w:pPr>
          </w:p>
        </w:tc>
        <w:tc>
          <w:tcPr>
            <w:tcW w:w="1274" w:type="dxa"/>
            <w:tcBorders>
              <w:top w:val="single" w:sz="12" w:space="0" w:color="000000"/>
              <w:left w:val="nil"/>
              <w:bottom w:val="single" w:sz="12" w:space="0" w:color="000000"/>
              <w:right w:val="nil"/>
            </w:tcBorders>
          </w:tcPr>
          <w:p w14:paraId="3AA7C74C" w14:textId="77777777" w:rsidR="00951C4F" w:rsidRDefault="00951C4F">
            <w:pPr>
              <w:spacing w:after="160" w:line="259" w:lineRule="auto"/>
              <w:ind w:left="0" w:right="0" w:firstLine="0"/>
              <w:jc w:val="left"/>
            </w:pPr>
          </w:p>
        </w:tc>
        <w:tc>
          <w:tcPr>
            <w:tcW w:w="3538" w:type="dxa"/>
            <w:gridSpan w:val="2"/>
            <w:tcBorders>
              <w:top w:val="single" w:sz="12" w:space="0" w:color="000000"/>
              <w:left w:val="nil"/>
              <w:bottom w:val="single" w:sz="12" w:space="0" w:color="000000"/>
              <w:right w:val="nil"/>
            </w:tcBorders>
          </w:tcPr>
          <w:p w14:paraId="519589A6" w14:textId="77777777" w:rsidR="00951C4F" w:rsidRDefault="00951C4F">
            <w:pPr>
              <w:spacing w:after="160" w:line="259" w:lineRule="auto"/>
              <w:ind w:left="0" w:right="0" w:firstLine="0"/>
              <w:jc w:val="left"/>
            </w:pPr>
          </w:p>
        </w:tc>
        <w:tc>
          <w:tcPr>
            <w:tcW w:w="992" w:type="dxa"/>
            <w:gridSpan w:val="2"/>
            <w:tcBorders>
              <w:top w:val="single" w:sz="12" w:space="0" w:color="000000"/>
              <w:left w:val="nil"/>
              <w:bottom w:val="single" w:sz="12" w:space="0" w:color="000000"/>
              <w:right w:val="single" w:sz="12" w:space="0" w:color="000000"/>
            </w:tcBorders>
          </w:tcPr>
          <w:p w14:paraId="70CE7361" w14:textId="77777777" w:rsidR="00951C4F" w:rsidRDefault="00907648">
            <w:pPr>
              <w:spacing w:after="0" w:line="259" w:lineRule="auto"/>
              <w:ind w:left="0" w:right="0" w:firstLine="0"/>
            </w:pPr>
            <w:r>
              <w:rPr>
                <w:b/>
                <w:sz w:val="21"/>
              </w:rPr>
              <w:t>TOPLAM</w:t>
            </w:r>
          </w:p>
        </w:tc>
        <w:tc>
          <w:tcPr>
            <w:tcW w:w="1426" w:type="dxa"/>
            <w:tcBorders>
              <w:top w:val="single" w:sz="12" w:space="0" w:color="000000"/>
              <w:left w:val="single" w:sz="12" w:space="0" w:color="000000"/>
              <w:bottom w:val="single" w:sz="12" w:space="0" w:color="000000"/>
              <w:right w:val="single" w:sz="12" w:space="0" w:color="000000"/>
            </w:tcBorders>
          </w:tcPr>
          <w:p w14:paraId="3B2D346B" w14:textId="77777777" w:rsidR="00951C4F" w:rsidRDefault="00907648">
            <w:pPr>
              <w:spacing w:after="0" w:line="259" w:lineRule="auto"/>
              <w:ind w:left="32" w:right="0" w:firstLine="0"/>
              <w:jc w:val="center"/>
            </w:pPr>
            <w:r>
              <w:rPr>
                <w:b/>
                <w:sz w:val="21"/>
              </w:rPr>
              <w:t>1300</w:t>
            </w:r>
          </w:p>
        </w:tc>
      </w:tr>
      <w:tr w:rsidR="00951C4F" w14:paraId="3B0AA807" w14:textId="77777777">
        <w:trPr>
          <w:gridBefore w:val="1"/>
          <w:gridAfter w:val="1"/>
          <w:wBefore w:w="22" w:type="dxa"/>
          <w:wAfter w:w="22" w:type="dxa"/>
          <w:trHeight w:val="514"/>
        </w:trPr>
        <w:tc>
          <w:tcPr>
            <w:tcW w:w="1410" w:type="dxa"/>
            <w:gridSpan w:val="2"/>
            <w:tcBorders>
              <w:top w:val="single" w:sz="12" w:space="0" w:color="000000"/>
              <w:left w:val="single" w:sz="12" w:space="0" w:color="000000"/>
              <w:bottom w:val="single" w:sz="12" w:space="0" w:color="000000"/>
              <w:right w:val="single" w:sz="12" w:space="0" w:color="000000"/>
            </w:tcBorders>
            <w:vAlign w:val="center"/>
          </w:tcPr>
          <w:p w14:paraId="5F3F4F5C" w14:textId="77777777" w:rsidR="00951C4F" w:rsidRDefault="00907648">
            <w:pPr>
              <w:spacing w:after="0" w:line="259" w:lineRule="auto"/>
              <w:ind w:left="0" w:right="13" w:firstLine="0"/>
              <w:jc w:val="center"/>
            </w:pPr>
            <w:r>
              <w:rPr>
                <w:b/>
                <w:sz w:val="21"/>
              </w:rPr>
              <w:t>UNVANI</w:t>
            </w:r>
          </w:p>
        </w:tc>
        <w:tc>
          <w:tcPr>
            <w:tcW w:w="1006" w:type="dxa"/>
            <w:gridSpan w:val="3"/>
            <w:tcBorders>
              <w:top w:val="single" w:sz="12" w:space="0" w:color="000000"/>
              <w:left w:val="single" w:sz="12" w:space="0" w:color="000000"/>
              <w:bottom w:val="single" w:sz="12" w:space="0" w:color="000000"/>
              <w:right w:val="single" w:sz="12" w:space="0" w:color="000000"/>
            </w:tcBorders>
            <w:vAlign w:val="center"/>
          </w:tcPr>
          <w:p w14:paraId="1AD453DE" w14:textId="77777777" w:rsidR="00951C4F" w:rsidRDefault="00907648">
            <w:pPr>
              <w:spacing w:after="0" w:line="259" w:lineRule="auto"/>
              <w:ind w:left="64" w:right="0" w:firstLine="0"/>
            </w:pPr>
            <w:r>
              <w:rPr>
                <w:b/>
                <w:sz w:val="21"/>
              </w:rPr>
              <w:t>GRUBU</w:t>
            </w:r>
          </w:p>
        </w:tc>
        <w:tc>
          <w:tcPr>
            <w:tcW w:w="1274" w:type="dxa"/>
            <w:tcBorders>
              <w:top w:val="single" w:sz="12" w:space="0" w:color="000000"/>
              <w:left w:val="single" w:sz="12" w:space="0" w:color="000000"/>
              <w:bottom w:val="single" w:sz="12" w:space="0" w:color="000000"/>
              <w:right w:val="single" w:sz="12" w:space="0" w:color="000000"/>
            </w:tcBorders>
          </w:tcPr>
          <w:p w14:paraId="5EA21E26" w14:textId="77777777" w:rsidR="00951C4F" w:rsidRDefault="00907648">
            <w:pPr>
              <w:spacing w:after="0" w:line="259" w:lineRule="auto"/>
              <w:ind w:left="0" w:right="0" w:firstLine="0"/>
              <w:jc w:val="center"/>
            </w:pPr>
            <w:r>
              <w:rPr>
                <w:b/>
                <w:sz w:val="21"/>
              </w:rPr>
              <w:t>KPSS PUANI</w:t>
            </w:r>
          </w:p>
        </w:tc>
        <w:tc>
          <w:tcPr>
            <w:tcW w:w="4530" w:type="dxa"/>
            <w:gridSpan w:val="4"/>
            <w:tcBorders>
              <w:top w:val="single" w:sz="12" w:space="0" w:color="000000"/>
              <w:left w:val="single" w:sz="12" w:space="0" w:color="000000"/>
              <w:bottom w:val="single" w:sz="12" w:space="0" w:color="000000"/>
              <w:right w:val="single" w:sz="12" w:space="0" w:color="000000"/>
            </w:tcBorders>
            <w:vAlign w:val="center"/>
          </w:tcPr>
          <w:p w14:paraId="0C6B81FB" w14:textId="77777777" w:rsidR="00951C4F" w:rsidRDefault="00907648">
            <w:pPr>
              <w:spacing w:after="0" w:line="259" w:lineRule="auto"/>
              <w:ind w:left="0" w:right="16" w:firstLine="0"/>
              <w:jc w:val="center"/>
            </w:pPr>
            <w:r>
              <w:rPr>
                <w:b/>
                <w:sz w:val="21"/>
              </w:rPr>
              <w:t>ÖĞRENİM DURUMU</w:t>
            </w:r>
          </w:p>
        </w:tc>
        <w:tc>
          <w:tcPr>
            <w:tcW w:w="1426" w:type="dxa"/>
            <w:tcBorders>
              <w:top w:val="single" w:sz="12" w:space="0" w:color="000000"/>
              <w:left w:val="single" w:sz="12" w:space="0" w:color="000000"/>
              <w:bottom w:val="single" w:sz="12" w:space="0" w:color="000000"/>
              <w:right w:val="single" w:sz="12" w:space="0" w:color="000000"/>
            </w:tcBorders>
          </w:tcPr>
          <w:p w14:paraId="13663C6C" w14:textId="77777777" w:rsidR="00951C4F" w:rsidRDefault="00907648">
            <w:pPr>
              <w:spacing w:after="0" w:line="259" w:lineRule="auto"/>
              <w:ind w:left="36" w:right="0" w:firstLine="0"/>
            </w:pPr>
            <w:r>
              <w:rPr>
                <w:b/>
                <w:sz w:val="21"/>
              </w:rPr>
              <w:t>KONTENJAN</w:t>
            </w:r>
          </w:p>
          <w:p w14:paraId="5428C497" w14:textId="77777777" w:rsidR="00951C4F" w:rsidRDefault="00907648">
            <w:pPr>
              <w:spacing w:after="0" w:line="259" w:lineRule="auto"/>
              <w:ind w:left="39" w:right="0" w:firstLine="0"/>
              <w:jc w:val="center"/>
            </w:pPr>
            <w:r>
              <w:rPr>
                <w:b/>
                <w:sz w:val="21"/>
              </w:rPr>
              <w:t>SAYISI</w:t>
            </w:r>
          </w:p>
        </w:tc>
      </w:tr>
      <w:tr w:rsidR="00951C4F" w14:paraId="6E11E9E1" w14:textId="77777777">
        <w:trPr>
          <w:gridBefore w:val="1"/>
          <w:gridAfter w:val="1"/>
          <w:wBefore w:w="22" w:type="dxa"/>
          <w:wAfter w:w="22" w:type="dxa"/>
          <w:trHeight w:val="424"/>
        </w:trPr>
        <w:tc>
          <w:tcPr>
            <w:tcW w:w="1410"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22DCDFD9" w14:textId="77777777" w:rsidR="00951C4F" w:rsidRDefault="00907648">
            <w:pPr>
              <w:spacing w:after="0" w:line="259" w:lineRule="auto"/>
              <w:ind w:left="84" w:right="0" w:firstLine="0"/>
              <w:jc w:val="left"/>
            </w:pPr>
            <w:r>
              <w:rPr>
                <w:b/>
                <w:sz w:val="21"/>
              </w:rPr>
              <w:t>İmam-Hatip</w:t>
            </w:r>
          </w:p>
        </w:tc>
        <w:tc>
          <w:tcPr>
            <w:tcW w:w="1006" w:type="dxa"/>
            <w:gridSpan w:val="3"/>
            <w:tcBorders>
              <w:top w:val="single" w:sz="12" w:space="0" w:color="000000"/>
              <w:left w:val="single" w:sz="12" w:space="0" w:color="000000"/>
              <w:bottom w:val="single" w:sz="12" w:space="0" w:color="000000"/>
              <w:right w:val="single" w:sz="12" w:space="0" w:color="000000"/>
            </w:tcBorders>
          </w:tcPr>
          <w:p w14:paraId="0E84505E" w14:textId="77777777" w:rsidR="00951C4F" w:rsidRDefault="00907648">
            <w:pPr>
              <w:spacing w:after="0" w:line="259" w:lineRule="auto"/>
              <w:ind w:left="0" w:right="14" w:firstLine="0"/>
              <w:jc w:val="center"/>
            </w:pPr>
            <w:r>
              <w:rPr>
                <w:b/>
                <w:sz w:val="21"/>
              </w:rPr>
              <w:t>1</w:t>
            </w:r>
          </w:p>
        </w:tc>
        <w:tc>
          <w:tcPr>
            <w:tcW w:w="1274" w:type="dxa"/>
            <w:tcBorders>
              <w:top w:val="single" w:sz="12" w:space="0" w:color="000000"/>
              <w:left w:val="single" w:sz="12" w:space="0" w:color="000000"/>
              <w:bottom w:val="single" w:sz="12" w:space="0" w:color="000000"/>
              <w:right w:val="single" w:sz="12" w:space="0" w:color="000000"/>
            </w:tcBorders>
          </w:tcPr>
          <w:p w14:paraId="050BD309" w14:textId="77777777" w:rsidR="00951C4F" w:rsidRDefault="00907648">
            <w:pPr>
              <w:spacing w:after="0" w:line="259" w:lineRule="auto"/>
              <w:ind w:left="2" w:right="0" w:firstLine="0"/>
              <w:jc w:val="left"/>
            </w:pPr>
            <w:r>
              <w:rPr>
                <w:b/>
                <w:sz w:val="21"/>
              </w:rPr>
              <w:t>KPSSP124</w:t>
            </w:r>
          </w:p>
        </w:tc>
        <w:tc>
          <w:tcPr>
            <w:tcW w:w="4530" w:type="dxa"/>
            <w:gridSpan w:val="4"/>
            <w:tcBorders>
              <w:top w:val="single" w:sz="12" w:space="0" w:color="000000"/>
              <w:left w:val="single" w:sz="12" w:space="0" w:color="000000"/>
              <w:bottom w:val="single" w:sz="12" w:space="0" w:color="000000"/>
              <w:right w:val="single" w:sz="12" w:space="0" w:color="000000"/>
            </w:tcBorders>
          </w:tcPr>
          <w:p w14:paraId="31ABAC2E" w14:textId="77777777" w:rsidR="00951C4F" w:rsidRDefault="00907648">
            <w:pPr>
              <w:spacing w:after="0" w:line="259" w:lineRule="auto"/>
              <w:ind w:left="0" w:right="0" w:firstLine="0"/>
              <w:jc w:val="left"/>
            </w:pPr>
            <w:r>
              <w:rPr>
                <w:sz w:val="21"/>
              </w:rPr>
              <w:t>İlahiyat Fakültesi</w:t>
            </w:r>
          </w:p>
        </w:tc>
        <w:tc>
          <w:tcPr>
            <w:tcW w:w="1426" w:type="dxa"/>
            <w:tcBorders>
              <w:top w:val="single" w:sz="12" w:space="0" w:color="000000"/>
              <w:left w:val="single" w:sz="12" w:space="0" w:color="000000"/>
              <w:bottom w:val="single" w:sz="12" w:space="0" w:color="000000"/>
              <w:right w:val="single" w:sz="12" w:space="0" w:color="000000"/>
            </w:tcBorders>
          </w:tcPr>
          <w:p w14:paraId="21F9251F" w14:textId="77777777" w:rsidR="00951C4F" w:rsidRDefault="00907648">
            <w:pPr>
              <w:spacing w:after="0" w:line="259" w:lineRule="auto"/>
              <w:ind w:left="0" w:right="16" w:firstLine="0"/>
              <w:jc w:val="center"/>
            </w:pPr>
            <w:r>
              <w:rPr>
                <w:b/>
                <w:sz w:val="21"/>
              </w:rPr>
              <w:t>3680</w:t>
            </w:r>
          </w:p>
        </w:tc>
      </w:tr>
      <w:tr w:rsidR="00951C4F" w14:paraId="13112556" w14:textId="77777777">
        <w:trPr>
          <w:gridBefore w:val="1"/>
          <w:gridAfter w:val="1"/>
          <w:wBefore w:w="22" w:type="dxa"/>
          <w:wAfter w:w="22" w:type="dxa"/>
          <w:trHeight w:val="426"/>
        </w:trPr>
        <w:tc>
          <w:tcPr>
            <w:tcW w:w="0" w:type="auto"/>
            <w:gridSpan w:val="2"/>
            <w:vMerge/>
            <w:tcBorders>
              <w:top w:val="nil"/>
              <w:left w:val="single" w:sz="12" w:space="0" w:color="000000"/>
              <w:bottom w:val="nil"/>
              <w:right w:val="single" w:sz="12" w:space="0" w:color="000000"/>
            </w:tcBorders>
          </w:tcPr>
          <w:p w14:paraId="404651DA" w14:textId="77777777" w:rsidR="00951C4F" w:rsidRDefault="00951C4F">
            <w:pPr>
              <w:spacing w:after="160" w:line="259" w:lineRule="auto"/>
              <w:ind w:left="0" w:right="0" w:firstLine="0"/>
              <w:jc w:val="left"/>
            </w:pPr>
          </w:p>
        </w:tc>
        <w:tc>
          <w:tcPr>
            <w:tcW w:w="1006" w:type="dxa"/>
            <w:gridSpan w:val="3"/>
            <w:tcBorders>
              <w:top w:val="single" w:sz="12" w:space="0" w:color="000000"/>
              <w:left w:val="single" w:sz="12" w:space="0" w:color="000000"/>
              <w:bottom w:val="single" w:sz="12" w:space="0" w:color="000000"/>
              <w:right w:val="single" w:sz="12" w:space="0" w:color="000000"/>
            </w:tcBorders>
          </w:tcPr>
          <w:p w14:paraId="64BEEE70" w14:textId="77777777" w:rsidR="00951C4F" w:rsidRDefault="00907648">
            <w:pPr>
              <w:spacing w:after="0" w:line="259" w:lineRule="auto"/>
              <w:ind w:left="0" w:right="14" w:firstLine="0"/>
              <w:jc w:val="center"/>
            </w:pPr>
            <w:r>
              <w:rPr>
                <w:b/>
                <w:sz w:val="21"/>
              </w:rPr>
              <w:t>2</w:t>
            </w:r>
          </w:p>
        </w:tc>
        <w:tc>
          <w:tcPr>
            <w:tcW w:w="1274" w:type="dxa"/>
            <w:tcBorders>
              <w:top w:val="single" w:sz="12" w:space="0" w:color="000000"/>
              <w:left w:val="single" w:sz="12" w:space="0" w:color="000000"/>
              <w:bottom w:val="single" w:sz="12" w:space="0" w:color="000000"/>
              <w:right w:val="single" w:sz="12" w:space="0" w:color="000000"/>
            </w:tcBorders>
          </w:tcPr>
          <w:p w14:paraId="0BCE1B27" w14:textId="77777777" w:rsidR="00951C4F" w:rsidRDefault="00907648">
            <w:pPr>
              <w:spacing w:after="0" w:line="259" w:lineRule="auto"/>
              <w:ind w:left="2" w:right="0" w:firstLine="0"/>
              <w:jc w:val="left"/>
            </w:pPr>
            <w:r>
              <w:rPr>
                <w:b/>
                <w:sz w:val="21"/>
              </w:rPr>
              <w:t>KPSSP124</w:t>
            </w:r>
          </w:p>
        </w:tc>
        <w:tc>
          <w:tcPr>
            <w:tcW w:w="4530" w:type="dxa"/>
            <w:gridSpan w:val="4"/>
            <w:tcBorders>
              <w:top w:val="single" w:sz="12" w:space="0" w:color="000000"/>
              <w:left w:val="single" w:sz="12" w:space="0" w:color="000000"/>
              <w:bottom w:val="single" w:sz="12" w:space="0" w:color="000000"/>
              <w:right w:val="single" w:sz="12" w:space="0" w:color="000000"/>
            </w:tcBorders>
          </w:tcPr>
          <w:p w14:paraId="7CF4602F" w14:textId="77777777" w:rsidR="00951C4F" w:rsidRDefault="00907648">
            <w:pPr>
              <w:spacing w:after="0" w:line="259" w:lineRule="auto"/>
              <w:ind w:left="0" w:right="0" w:firstLine="0"/>
              <w:jc w:val="left"/>
            </w:pPr>
            <w:r>
              <w:rPr>
                <w:sz w:val="21"/>
              </w:rPr>
              <w:t>Diğer Lisans + İlahiyat Ön Lisans + İHL + Hafız</w:t>
            </w:r>
          </w:p>
        </w:tc>
        <w:tc>
          <w:tcPr>
            <w:tcW w:w="1426" w:type="dxa"/>
            <w:tcBorders>
              <w:top w:val="single" w:sz="12" w:space="0" w:color="000000"/>
              <w:left w:val="single" w:sz="12" w:space="0" w:color="000000"/>
              <w:bottom w:val="single" w:sz="12" w:space="0" w:color="000000"/>
              <w:right w:val="single" w:sz="12" w:space="0" w:color="000000"/>
            </w:tcBorders>
          </w:tcPr>
          <w:p w14:paraId="461AF40B" w14:textId="77777777" w:rsidR="00951C4F" w:rsidRDefault="00907648">
            <w:pPr>
              <w:spacing w:after="0" w:line="259" w:lineRule="auto"/>
              <w:ind w:left="0" w:right="16" w:firstLine="0"/>
              <w:jc w:val="center"/>
            </w:pPr>
            <w:r>
              <w:rPr>
                <w:b/>
                <w:sz w:val="21"/>
              </w:rPr>
              <w:t>5</w:t>
            </w:r>
          </w:p>
        </w:tc>
      </w:tr>
      <w:tr w:rsidR="00951C4F" w14:paraId="396D4B1B" w14:textId="77777777">
        <w:trPr>
          <w:gridBefore w:val="1"/>
          <w:gridAfter w:val="1"/>
          <w:wBefore w:w="22" w:type="dxa"/>
          <w:wAfter w:w="22" w:type="dxa"/>
          <w:trHeight w:val="424"/>
        </w:trPr>
        <w:tc>
          <w:tcPr>
            <w:tcW w:w="0" w:type="auto"/>
            <w:gridSpan w:val="2"/>
            <w:vMerge/>
            <w:tcBorders>
              <w:top w:val="nil"/>
              <w:left w:val="single" w:sz="12" w:space="0" w:color="000000"/>
              <w:bottom w:val="nil"/>
              <w:right w:val="single" w:sz="12" w:space="0" w:color="000000"/>
            </w:tcBorders>
          </w:tcPr>
          <w:p w14:paraId="13D217D5" w14:textId="77777777" w:rsidR="00951C4F" w:rsidRDefault="00951C4F">
            <w:pPr>
              <w:spacing w:after="160" w:line="259" w:lineRule="auto"/>
              <w:ind w:left="0" w:right="0" w:firstLine="0"/>
              <w:jc w:val="left"/>
            </w:pPr>
          </w:p>
        </w:tc>
        <w:tc>
          <w:tcPr>
            <w:tcW w:w="1006" w:type="dxa"/>
            <w:gridSpan w:val="3"/>
            <w:tcBorders>
              <w:top w:val="single" w:sz="12" w:space="0" w:color="000000"/>
              <w:left w:val="single" w:sz="12" w:space="0" w:color="000000"/>
              <w:bottom w:val="single" w:sz="12" w:space="0" w:color="000000"/>
              <w:right w:val="single" w:sz="12" w:space="0" w:color="000000"/>
            </w:tcBorders>
          </w:tcPr>
          <w:p w14:paraId="7DE8F3B5" w14:textId="77777777" w:rsidR="00951C4F" w:rsidRDefault="00907648">
            <w:pPr>
              <w:spacing w:after="0" w:line="259" w:lineRule="auto"/>
              <w:ind w:left="0" w:right="14" w:firstLine="0"/>
              <w:jc w:val="center"/>
            </w:pPr>
            <w:r>
              <w:rPr>
                <w:b/>
                <w:sz w:val="21"/>
              </w:rPr>
              <w:t>3</w:t>
            </w:r>
          </w:p>
        </w:tc>
        <w:tc>
          <w:tcPr>
            <w:tcW w:w="1274" w:type="dxa"/>
            <w:tcBorders>
              <w:top w:val="single" w:sz="12" w:space="0" w:color="000000"/>
              <w:left w:val="single" w:sz="12" w:space="0" w:color="000000"/>
              <w:bottom w:val="single" w:sz="12" w:space="0" w:color="000000"/>
              <w:right w:val="single" w:sz="12" w:space="0" w:color="000000"/>
            </w:tcBorders>
          </w:tcPr>
          <w:p w14:paraId="6CDA62D5" w14:textId="77777777" w:rsidR="00951C4F" w:rsidRDefault="00907648">
            <w:pPr>
              <w:spacing w:after="0" w:line="259" w:lineRule="auto"/>
              <w:ind w:left="2" w:right="0" w:firstLine="0"/>
              <w:jc w:val="left"/>
            </w:pPr>
            <w:r>
              <w:rPr>
                <w:b/>
                <w:sz w:val="21"/>
              </w:rPr>
              <w:t>KPSSP124</w:t>
            </w:r>
          </w:p>
        </w:tc>
        <w:tc>
          <w:tcPr>
            <w:tcW w:w="4530" w:type="dxa"/>
            <w:gridSpan w:val="4"/>
            <w:tcBorders>
              <w:top w:val="single" w:sz="12" w:space="0" w:color="000000"/>
              <w:left w:val="single" w:sz="12" w:space="0" w:color="000000"/>
              <w:bottom w:val="single" w:sz="12" w:space="0" w:color="000000"/>
              <w:right w:val="single" w:sz="12" w:space="0" w:color="000000"/>
            </w:tcBorders>
          </w:tcPr>
          <w:p w14:paraId="110E7DCB" w14:textId="77777777" w:rsidR="00951C4F" w:rsidRDefault="00907648">
            <w:pPr>
              <w:spacing w:after="0" w:line="259" w:lineRule="auto"/>
              <w:ind w:left="0" w:right="0" w:firstLine="0"/>
              <w:jc w:val="left"/>
            </w:pPr>
            <w:r>
              <w:rPr>
                <w:sz w:val="21"/>
              </w:rPr>
              <w:t>Diğer Lisans + İlahiyat Ön Lisans + İHL / Lise</w:t>
            </w:r>
          </w:p>
        </w:tc>
        <w:tc>
          <w:tcPr>
            <w:tcW w:w="1426" w:type="dxa"/>
            <w:tcBorders>
              <w:top w:val="single" w:sz="12" w:space="0" w:color="000000"/>
              <w:left w:val="single" w:sz="12" w:space="0" w:color="000000"/>
              <w:bottom w:val="single" w:sz="12" w:space="0" w:color="000000"/>
              <w:right w:val="single" w:sz="12" w:space="0" w:color="000000"/>
            </w:tcBorders>
          </w:tcPr>
          <w:p w14:paraId="73FC8453" w14:textId="77777777" w:rsidR="00951C4F" w:rsidRDefault="00907648">
            <w:pPr>
              <w:spacing w:after="0" w:line="259" w:lineRule="auto"/>
              <w:ind w:left="0" w:right="16" w:firstLine="0"/>
              <w:jc w:val="center"/>
            </w:pPr>
            <w:r>
              <w:rPr>
                <w:b/>
                <w:sz w:val="21"/>
              </w:rPr>
              <w:t>50</w:t>
            </w:r>
          </w:p>
        </w:tc>
      </w:tr>
      <w:tr w:rsidR="00951C4F" w14:paraId="4A01D114" w14:textId="77777777">
        <w:trPr>
          <w:gridBefore w:val="1"/>
          <w:gridAfter w:val="1"/>
          <w:wBefore w:w="22" w:type="dxa"/>
          <w:wAfter w:w="22" w:type="dxa"/>
          <w:trHeight w:val="426"/>
        </w:trPr>
        <w:tc>
          <w:tcPr>
            <w:tcW w:w="0" w:type="auto"/>
            <w:gridSpan w:val="2"/>
            <w:vMerge/>
            <w:tcBorders>
              <w:top w:val="nil"/>
              <w:left w:val="single" w:sz="12" w:space="0" w:color="000000"/>
              <w:bottom w:val="nil"/>
              <w:right w:val="single" w:sz="12" w:space="0" w:color="000000"/>
            </w:tcBorders>
          </w:tcPr>
          <w:p w14:paraId="30E71451" w14:textId="77777777" w:rsidR="00951C4F" w:rsidRDefault="00951C4F">
            <w:pPr>
              <w:spacing w:after="160" w:line="259" w:lineRule="auto"/>
              <w:ind w:left="0" w:right="0" w:firstLine="0"/>
              <w:jc w:val="left"/>
            </w:pPr>
          </w:p>
        </w:tc>
        <w:tc>
          <w:tcPr>
            <w:tcW w:w="1006" w:type="dxa"/>
            <w:gridSpan w:val="3"/>
            <w:tcBorders>
              <w:top w:val="single" w:sz="12" w:space="0" w:color="000000"/>
              <w:left w:val="single" w:sz="12" w:space="0" w:color="000000"/>
              <w:bottom w:val="single" w:sz="12" w:space="0" w:color="000000"/>
              <w:right w:val="single" w:sz="12" w:space="0" w:color="000000"/>
            </w:tcBorders>
          </w:tcPr>
          <w:p w14:paraId="2C03222C" w14:textId="77777777" w:rsidR="00951C4F" w:rsidRDefault="00907648">
            <w:pPr>
              <w:spacing w:after="0" w:line="259" w:lineRule="auto"/>
              <w:ind w:left="0" w:right="14" w:firstLine="0"/>
              <w:jc w:val="center"/>
            </w:pPr>
            <w:r>
              <w:rPr>
                <w:b/>
                <w:sz w:val="21"/>
              </w:rPr>
              <w:t>4</w:t>
            </w:r>
          </w:p>
        </w:tc>
        <w:tc>
          <w:tcPr>
            <w:tcW w:w="1274" w:type="dxa"/>
            <w:tcBorders>
              <w:top w:val="single" w:sz="12" w:space="0" w:color="000000"/>
              <w:left w:val="single" w:sz="12" w:space="0" w:color="000000"/>
              <w:bottom w:val="single" w:sz="12" w:space="0" w:color="000000"/>
              <w:right w:val="single" w:sz="12" w:space="0" w:color="000000"/>
            </w:tcBorders>
          </w:tcPr>
          <w:p w14:paraId="0F42B50C" w14:textId="77777777" w:rsidR="00951C4F" w:rsidRDefault="00907648">
            <w:pPr>
              <w:spacing w:after="0" w:line="259" w:lineRule="auto"/>
              <w:ind w:left="2" w:right="0" w:firstLine="0"/>
              <w:jc w:val="left"/>
            </w:pPr>
            <w:r>
              <w:rPr>
                <w:b/>
                <w:sz w:val="21"/>
              </w:rPr>
              <w:t>KPSSP124</w:t>
            </w:r>
          </w:p>
        </w:tc>
        <w:tc>
          <w:tcPr>
            <w:tcW w:w="4530" w:type="dxa"/>
            <w:gridSpan w:val="4"/>
            <w:tcBorders>
              <w:top w:val="single" w:sz="12" w:space="0" w:color="000000"/>
              <w:left w:val="single" w:sz="12" w:space="0" w:color="000000"/>
              <w:bottom w:val="single" w:sz="12" w:space="0" w:color="000000"/>
              <w:right w:val="single" w:sz="12" w:space="0" w:color="000000"/>
            </w:tcBorders>
          </w:tcPr>
          <w:p w14:paraId="0D2856A5" w14:textId="77777777" w:rsidR="00951C4F" w:rsidRDefault="00907648">
            <w:pPr>
              <w:spacing w:after="0" w:line="259" w:lineRule="auto"/>
              <w:ind w:left="0" w:right="0" w:firstLine="0"/>
              <w:jc w:val="left"/>
            </w:pPr>
            <w:r>
              <w:rPr>
                <w:sz w:val="21"/>
              </w:rPr>
              <w:t>Diğer Lisans + İHL + Hafız</w:t>
            </w:r>
          </w:p>
        </w:tc>
        <w:tc>
          <w:tcPr>
            <w:tcW w:w="1426" w:type="dxa"/>
            <w:tcBorders>
              <w:top w:val="single" w:sz="12" w:space="0" w:color="000000"/>
              <w:left w:val="single" w:sz="12" w:space="0" w:color="000000"/>
              <w:bottom w:val="single" w:sz="12" w:space="0" w:color="000000"/>
              <w:right w:val="single" w:sz="12" w:space="0" w:color="000000"/>
            </w:tcBorders>
          </w:tcPr>
          <w:p w14:paraId="5F909DC7" w14:textId="77777777" w:rsidR="00951C4F" w:rsidRDefault="00907648">
            <w:pPr>
              <w:spacing w:after="0" w:line="259" w:lineRule="auto"/>
              <w:ind w:left="0" w:right="16" w:firstLine="0"/>
              <w:jc w:val="center"/>
            </w:pPr>
            <w:r>
              <w:rPr>
                <w:b/>
                <w:sz w:val="21"/>
              </w:rPr>
              <w:t>5</w:t>
            </w:r>
          </w:p>
        </w:tc>
      </w:tr>
      <w:tr w:rsidR="00951C4F" w14:paraId="510F522D" w14:textId="77777777">
        <w:trPr>
          <w:gridBefore w:val="1"/>
          <w:gridAfter w:val="1"/>
          <w:wBefore w:w="22" w:type="dxa"/>
          <w:wAfter w:w="22" w:type="dxa"/>
          <w:trHeight w:val="424"/>
        </w:trPr>
        <w:tc>
          <w:tcPr>
            <w:tcW w:w="0" w:type="auto"/>
            <w:gridSpan w:val="2"/>
            <w:vMerge/>
            <w:tcBorders>
              <w:top w:val="nil"/>
              <w:left w:val="single" w:sz="12" w:space="0" w:color="000000"/>
              <w:bottom w:val="nil"/>
              <w:right w:val="single" w:sz="12" w:space="0" w:color="000000"/>
            </w:tcBorders>
          </w:tcPr>
          <w:p w14:paraId="42BEDAC9" w14:textId="77777777" w:rsidR="00951C4F" w:rsidRDefault="00951C4F">
            <w:pPr>
              <w:spacing w:after="160" w:line="259" w:lineRule="auto"/>
              <w:ind w:left="0" w:right="0" w:firstLine="0"/>
              <w:jc w:val="left"/>
            </w:pPr>
          </w:p>
        </w:tc>
        <w:tc>
          <w:tcPr>
            <w:tcW w:w="1006" w:type="dxa"/>
            <w:gridSpan w:val="3"/>
            <w:tcBorders>
              <w:top w:val="single" w:sz="12" w:space="0" w:color="000000"/>
              <w:left w:val="single" w:sz="12" w:space="0" w:color="000000"/>
              <w:bottom w:val="single" w:sz="12" w:space="0" w:color="000000"/>
              <w:right w:val="single" w:sz="12" w:space="0" w:color="000000"/>
            </w:tcBorders>
          </w:tcPr>
          <w:p w14:paraId="2EDC27CA" w14:textId="77777777" w:rsidR="00951C4F" w:rsidRDefault="00907648">
            <w:pPr>
              <w:spacing w:after="0" w:line="259" w:lineRule="auto"/>
              <w:ind w:left="0" w:right="14" w:firstLine="0"/>
              <w:jc w:val="center"/>
            </w:pPr>
            <w:r>
              <w:rPr>
                <w:b/>
                <w:sz w:val="21"/>
              </w:rPr>
              <w:t>5</w:t>
            </w:r>
          </w:p>
        </w:tc>
        <w:tc>
          <w:tcPr>
            <w:tcW w:w="1274" w:type="dxa"/>
            <w:tcBorders>
              <w:top w:val="single" w:sz="12" w:space="0" w:color="000000"/>
              <w:left w:val="single" w:sz="12" w:space="0" w:color="000000"/>
              <w:bottom w:val="single" w:sz="12" w:space="0" w:color="000000"/>
              <w:right w:val="single" w:sz="12" w:space="0" w:color="000000"/>
            </w:tcBorders>
          </w:tcPr>
          <w:p w14:paraId="4EEF30E5" w14:textId="77777777" w:rsidR="00951C4F" w:rsidRDefault="00907648">
            <w:pPr>
              <w:spacing w:after="0" w:line="259" w:lineRule="auto"/>
              <w:ind w:left="2" w:right="0" w:firstLine="0"/>
              <w:jc w:val="left"/>
            </w:pPr>
            <w:r>
              <w:rPr>
                <w:b/>
                <w:sz w:val="21"/>
              </w:rPr>
              <w:t>KPSSP123</w:t>
            </w:r>
          </w:p>
        </w:tc>
        <w:tc>
          <w:tcPr>
            <w:tcW w:w="4530" w:type="dxa"/>
            <w:gridSpan w:val="4"/>
            <w:tcBorders>
              <w:top w:val="single" w:sz="12" w:space="0" w:color="000000"/>
              <w:left w:val="single" w:sz="12" w:space="0" w:color="000000"/>
              <w:bottom w:val="single" w:sz="12" w:space="0" w:color="000000"/>
              <w:right w:val="single" w:sz="12" w:space="0" w:color="000000"/>
            </w:tcBorders>
          </w:tcPr>
          <w:p w14:paraId="4933AA17" w14:textId="77777777" w:rsidR="00951C4F" w:rsidRDefault="00907648">
            <w:pPr>
              <w:spacing w:after="0" w:line="259" w:lineRule="auto"/>
              <w:ind w:left="0" w:right="0" w:firstLine="0"/>
              <w:jc w:val="left"/>
            </w:pPr>
            <w:r>
              <w:rPr>
                <w:sz w:val="21"/>
              </w:rPr>
              <w:t>İlahiyat Ön Lisans + İHL + Hafız</w:t>
            </w:r>
          </w:p>
        </w:tc>
        <w:tc>
          <w:tcPr>
            <w:tcW w:w="1426" w:type="dxa"/>
            <w:tcBorders>
              <w:top w:val="single" w:sz="12" w:space="0" w:color="000000"/>
              <w:left w:val="single" w:sz="12" w:space="0" w:color="000000"/>
              <w:bottom w:val="single" w:sz="12" w:space="0" w:color="000000"/>
              <w:right w:val="single" w:sz="12" w:space="0" w:color="000000"/>
            </w:tcBorders>
          </w:tcPr>
          <w:p w14:paraId="5E111995" w14:textId="77777777" w:rsidR="00951C4F" w:rsidRDefault="00907648">
            <w:pPr>
              <w:spacing w:after="0" w:line="259" w:lineRule="auto"/>
              <w:ind w:left="0" w:right="16" w:firstLine="0"/>
              <w:jc w:val="center"/>
            </w:pPr>
            <w:r>
              <w:rPr>
                <w:b/>
                <w:sz w:val="21"/>
              </w:rPr>
              <w:t>190</w:t>
            </w:r>
          </w:p>
        </w:tc>
      </w:tr>
      <w:tr w:rsidR="00951C4F" w14:paraId="032E58FE" w14:textId="77777777">
        <w:trPr>
          <w:gridBefore w:val="1"/>
          <w:gridAfter w:val="1"/>
          <w:wBefore w:w="22" w:type="dxa"/>
          <w:wAfter w:w="22" w:type="dxa"/>
          <w:trHeight w:val="426"/>
        </w:trPr>
        <w:tc>
          <w:tcPr>
            <w:tcW w:w="0" w:type="auto"/>
            <w:gridSpan w:val="2"/>
            <w:vMerge/>
            <w:tcBorders>
              <w:top w:val="nil"/>
              <w:left w:val="single" w:sz="12" w:space="0" w:color="000000"/>
              <w:bottom w:val="nil"/>
              <w:right w:val="single" w:sz="12" w:space="0" w:color="000000"/>
            </w:tcBorders>
          </w:tcPr>
          <w:p w14:paraId="53D07B83" w14:textId="77777777" w:rsidR="00951C4F" w:rsidRDefault="00951C4F">
            <w:pPr>
              <w:spacing w:after="160" w:line="259" w:lineRule="auto"/>
              <w:ind w:left="0" w:right="0" w:firstLine="0"/>
              <w:jc w:val="left"/>
            </w:pPr>
          </w:p>
        </w:tc>
        <w:tc>
          <w:tcPr>
            <w:tcW w:w="1006" w:type="dxa"/>
            <w:gridSpan w:val="3"/>
            <w:tcBorders>
              <w:top w:val="single" w:sz="12" w:space="0" w:color="000000"/>
              <w:left w:val="single" w:sz="12" w:space="0" w:color="000000"/>
              <w:bottom w:val="single" w:sz="12" w:space="0" w:color="000000"/>
              <w:right w:val="single" w:sz="12" w:space="0" w:color="000000"/>
            </w:tcBorders>
          </w:tcPr>
          <w:p w14:paraId="001F3167" w14:textId="77777777" w:rsidR="00951C4F" w:rsidRDefault="00907648">
            <w:pPr>
              <w:spacing w:after="0" w:line="259" w:lineRule="auto"/>
              <w:ind w:left="0" w:right="14" w:firstLine="0"/>
              <w:jc w:val="center"/>
            </w:pPr>
            <w:r>
              <w:rPr>
                <w:b/>
                <w:sz w:val="21"/>
              </w:rPr>
              <w:t>6</w:t>
            </w:r>
          </w:p>
        </w:tc>
        <w:tc>
          <w:tcPr>
            <w:tcW w:w="1274" w:type="dxa"/>
            <w:tcBorders>
              <w:top w:val="single" w:sz="12" w:space="0" w:color="000000"/>
              <w:left w:val="single" w:sz="12" w:space="0" w:color="000000"/>
              <w:bottom w:val="single" w:sz="12" w:space="0" w:color="000000"/>
              <w:right w:val="single" w:sz="12" w:space="0" w:color="000000"/>
            </w:tcBorders>
          </w:tcPr>
          <w:p w14:paraId="47B6E39B" w14:textId="77777777" w:rsidR="00951C4F" w:rsidRDefault="00907648">
            <w:pPr>
              <w:spacing w:after="0" w:line="259" w:lineRule="auto"/>
              <w:ind w:left="2" w:right="0" w:firstLine="0"/>
              <w:jc w:val="left"/>
            </w:pPr>
            <w:r>
              <w:rPr>
                <w:b/>
                <w:sz w:val="21"/>
              </w:rPr>
              <w:t>KPSSP123</w:t>
            </w:r>
          </w:p>
        </w:tc>
        <w:tc>
          <w:tcPr>
            <w:tcW w:w="4530" w:type="dxa"/>
            <w:gridSpan w:val="4"/>
            <w:tcBorders>
              <w:top w:val="single" w:sz="12" w:space="0" w:color="000000"/>
              <w:left w:val="single" w:sz="12" w:space="0" w:color="000000"/>
              <w:bottom w:val="single" w:sz="12" w:space="0" w:color="000000"/>
              <w:right w:val="single" w:sz="12" w:space="0" w:color="000000"/>
            </w:tcBorders>
          </w:tcPr>
          <w:p w14:paraId="4E468B13" w14:textId="77777777" w:rsidR="00951C4F" w:rsidRDefault="00907648">
            <w:pPr>
              <w:spacing w:after="0" w:line="259" w:lineRule="auto"/>
              <w:ind w:left="0" w:right="0" w:firstLine="0"/>
              <w:jc w:val="left"/>
            </w:pPr>
            <w:r>
              <w:rPr>
                <w:sz w:val="21"/>
              </w:rPr>
              <w:t>İlahiyat Ön Lisans + İHL</w:t>
            </w:r>
          </w:p>
        </w:tc>
        <w:tc>
          <w:tcPr>
            <w:tcW w:w="1426" w:type="dxa"/>
            <w:tcBorders>
              <w:top w:val="single" w:sz="12" w:space="0" w:color="000000"/>
              <w:left w:val="single" w:sz="12" w:space="0" w:color="000000"/>
              <w:bottom w:val="single" w:sz="12" w:space="0" w:color="000000"/>
              <w:right w:val="single" w:sz="12" w:space="0" w:color="000000"/>
            </w:tcBorders>
          </w:tcPr>
          <w:p w14:paraId="035230FF" w14:textId="77777777" w:rsidR="00951C4F" w:rsidRDefault="00907648">
            <w:pPr>
              <w:spacing w:after="0" w:line="259" w:lineRule="auto"/>
              <w:ind w:left="0" w:right="16" w:firstLine="0"/>
              <w:jc w:val="center"/>
            </w:pPr>
            <w:r>
              <w:rPr>
                <w:b/>
                <w:sz w:val="21"/>
              </w:rPr>
              <w:t>220</w:t>
            </w:r>
          </w:p>
        </w:tc>
      </w:tr>
      <w:tr w:rsidR="00951C4F" w14:paraId="65450C8B" w14:textId="77777777">
        <w:trPr>
          <w:gridBefore w:val="1"/>
          <w:gridAfter w:val="1"/>
          <w:wBefore w:w="22" w:type="dxa"/>
          <w:wAfter w:w="22" w:type="dxa"/>
          <w:trHeight w:val="424"/>
        </w:trPr>
        <w:tc>
          <w:tcPr>
            <w:tcW w:w="0" w:type="auto"/>
            <w:gridSpan w:val="2"/>
            <w:vMerge/>
            <w:tcBorders>
              <w:top w:val="nil"/>
              <w:left w:val="single" w:sz="12" w:space="0" w:color="000000"/>
              <w:bottom w:val="nil"/>
              <w:right w:val="single" w:sz="12" w:space="0" w:color="000000"/>
            </w:tcBorders>
          </w:tcPr>
          <w:p w14:paraId="2418BE27" w14:textId="77777777" w:rsidR="00951C4F" w:rsidRDefault="00951C4F">
            <w:pPr>
              <w:spacing w:after="160" w:line="259" w:lineRule="auto"/>
              <w:ind w:left="0" w:right="0" w:firstLine="0"/>
              <w:jc w:val="left"/>
            </w:pPr>
          </w:p>
        </w:tc>
        <w:tc>
          <w:tcPr>
            <w:tcW w:w="1006" w:type="dxa"/>
            <w:gridSpan w:val="3"/>
            <w:tcBorders>
              <w:top w:val="single" w:sz="12" w:space="0" w:color="000000"/>
              <w:left w:val="single" w:sz="12" w:space="0" w:color="000000"/>
              <w:bottom w:val="single" w:sz="12" w:space="0" w:color="000000"/>
              <w:right w:val="single" w:sz="12" w:space="0" w:color="000000"/>
            </w:tcBorders>
          </w:tcPr>
          <w:p w14:paraId="64439948" w14:textId="77777777" w:rsidR="00951C4F" w:rsidRDefault="00907648">
            <w:pPr>
              <w:spacing w:after="0" w:line="259" w:lineRule="auto"/>
              <w:ind w:left="0" w:right="14" w:firstLine="0"/>
              <w:jc w:val="center"/>
            </w:pPr>
            <w:r>
              <w:rPr>
                <w:b/>
                <w:sz w:val="21"/>
              </w:rPr>
              <w:t>7</w:t>
            </w:r>
          </w:p>
        </w:tc>
        <w:tc>
          <w:tcPr>
            <w:tcW w:w="1274" w:type="dxa"/>
            <w:tcBorders>
              <w:top w:val="single" w:sz="12" w:space="0" w:color="000000"/>
              <w:left w:val="single" w:sz="12" w:space="0" w:color="000000"/>
              <w:bottom w:val="single" w:sz="12" w:space="0" w:color="000000"/>
              <w:right w:val="single" w:sz="12" w:space="0" w:color="000000"/>
            </w:tcBorders>
          </w:tcPr>
          <w:p w14:paraId="105C3D6B" w14:textId="77777777" w:rsidR="00951C4F" w:rsidRDefault="00907648">
            <w:pPr>
              <w:spacing w:after="0" w:line="259" w:lineRule="auto"/>
              <w:ind w:left="2" w:right="0" w:firstLine="0"/>
              <w:jc w:val="left"/>
            </w:pPr>
            <w:r>
              <w:rPr>
                <w:b/>
                <w:sz w:val="21"/>
              </w:rPr>
              <w:t>KPSSP123</w:t>
            </w:r>
          </w:p>
        </w:tc>
        <w:tc>
          <w:tcPr>
            <w:tcW w:w="4530" w:type="dxa"/>
            <w:gridSpan w:val="4"/>
            <w:tcBorders>
              <w:top w:val="single" w:sz="12" w:space="0" w:color="000000"/>
              <w:left w:val="single" w:sz="12" w:space="0" w:color="000000"/>
              <w:bottom w:val="single" w:sz="12" w:space="0" w:color="000000"/>
              <w:right w:val="single" w:sz="12" w:space="0" w:color="000000"/>
            </w:tcBorders>
          </w:tcPr>
          <w:p w14:paraId="3DACF8AE" w14:textId="77777777" w:rsidR="00951C4F" w:rsidRDefault="00907648">
            <w:pPr>
              <w:spacing w:after="0" w:line="259" w:lineRule="auto"/>
              <w:ind w:left="0" w:right="0" w:firstLine="0"/>
              <w:jc w:val="left"/>
            </w:pPr>
            <w:r>
              <w:rPr>
                <w:sz w:val="21"/>
              </w:rPr>
              <w:t>İlahiyat Ön Lisans</w:t>
            </w:r>
          </w:p>
        </w:tc>
        <w:tc>
          <w:tcPr>
            <w:tcW w:w="1426" w:type="dxa"/>
            <w:tcBorders>
              <w:top w:val="single" w:sz="12" w:space="0" w:color="000000"/>
              <w:left w:val="single" w:sz="12" w:space="0" w:color="000000"/>
              <w:bottom w:val="single" w:sz="12" w:space="0" w:color="000000"/>
              <w:right w:val="single" w:sz="12" w:space="0" w:color="000000"/>
            </w:tcBorders>
          </w:tcPr>
          <w:p w14:paraId="2FCCF7A4" w14:textId="77777777" w:rsidR="00951C4F" w:rsidRDefault="00907648">
            <w:pPr>
              <w:spacing w:after="0" w:line="259" w:lineRule="auto"/>
              <w:ind w:left="0" w:right="16" w:firstLine="0"/>
              <w:jc w:val="center"/>
            </w:pPr>
            <w:r>
              <w:rPr>
                <w:b/>
                <w:sz w:val="21"/>
              </w:rPr>
              <w:t>50</w:t>
            </w:r>
          </w:p>
        </w:tc>
      </w:tr>
      <w:tr w:rsidR="00951C4F" w14:paraId="29DAB13D" w14:textId="77777777">
        <w:trPr>
          <w:gridBefore w:val="1"/>
          <w:gridAfter w:val="1"/>
          <w:wBefore w:w="22" w:type="dxa"/>
          <w:wAfter w:w="22" w:type="dxa"/>
          <w:trHeight w:val="426"/>
        </w:trPr>
        <w:tc>
          <w:tcPr>
            <w:tcW w:w="0" w:type="auto"/>
            <w:gridSpan w:val="2"/>
            <w:vMerge/>
            <w:tcBorders>
              <w:top w:val="nil"/>
              <w:left w:val="single" w:sz="12" w:space="0" w:color="000000"/>
              <w:bottom w:val="single" w:sz="12" w:space="0" w:color="000000"/>
              <w:right w:val="single" w:sz="12" w:space="0" w:color="000000"/>
            </w:tcBorders>
          </w:tcPr>
          <w:p w14:paraId="24FF12A7" w14:textId="77777777" w:rsidR="00951C4F" w:rsidRDefault="00951C4F">
            <w:pPr>
              <w:spacing w:after="160" w:line="259" w:lineRule="auto"/>
              <w:ind w:left="0" w:right="0" w:firstLine="0"/>
              <w:jc w:val="left"/>
            </w:pPr>
          </w:p>
        </w:tc>
        <w:tc>
          <w:tcPr>
            <w:tcW w:w="1006" w:type="dxa"/>
            <w:gridSpan w:val="3"/>
            <w:tcBorders>
              <w:top w:val="single" w:sz="12" w:space="0" w:color="000000"/>
              <w:left w:val="single" w:sz="12" w:space="0" w:color="000000"/>
              <w:bottom w:val="single" w:sz="12" w:space="0" w:color="000000"/>
              <w:right w:val="single" w:sz="12" w:space="0" w:color="000000"/>
            </w:tcBorders>
          </w:tcPr>
          <w:p w14:paraId="687B688F" w14:textId="77777777" w:rsidR="00951C4F" w:rsidRDefault="00907648">
            <w:pPr>
              <w:spacing w:after="0" w:line="259" w:lineRule="auto"/>
              <w:ind w:left="0" w:right="14" w:firstLine="0"/>
              <w:jc w:val="center"/>
            </w:pPr>
            <w:r>
              <w:rPr>
                <w:b/>
                <w:sz w:val="21"/>
              </w:rPr>
              <w:t>8</w:t>
            </w:r>
          </w:p>
        </w:tc>
        <w:tc>
          <w:tcPr>
            <w:tcW w:w="1274" w:type="dxa"/>
            <w:tcBorders>
              <w:top w:val="single" w:sz="12" w:space="0" w:color="000000"/>
              <w:left w:val="single" w:sz="12" w:space="0" w:color="000000"/>
              <w:bottom w:val="single" w:sz="12" w:space="0" w:color="000000"/>
              <w:right w:val="single" w:sz="12" w:space="0" w:color="000000"/>
            </w:tcBorders>
          </w:tcPr>
          <w:p w14:paraId="61671242" w14:textId="77777777" w:rsidR="00951C4F" w:rsidRDefault="00907648">
            <w:pPr>
              <w:spacing w:after="0" w:line="259" w:lineRule="auto"/>
              <w:ind w:left="2" w:right="0" w:firstLine="0"/>
              <w:jc w:val="left"/>
            </w:pPr>
            <w:r>
              <w:rPr>
                <w:b/>
                <w:sz w:val="21"/>
              </w:rPr>
              <w:t>KPSSP122</w:t>
            </w:r>
          </w:p>
        </w:tc>
        <w:tc>
          <w:tcPr>
            <w:tcW w:w="4530" w:type="dxa"/>
            <w:gridSpan w:val="4"/>
            <w:tcBorders>
              <w:top w:val="single" w:sz="12" w:space="0" w:color="000000"/>
              <w:left w:val="single" w:sz="12" w:space="0" w:color="000000"/>
              <w:bottom w:val="single" w:sz="12" w:space="0" w:color="000000"/>
              <w:right w:val="single" w:sz="12" w:space="0" w:color="000000"/>
            </w:tcBorders>
          </w:tcPr>
          <w:p w14:paraId="4A3465C9" w14:textId="77777777" w:rsidR="00951C4F" w:rsidRDefault="00907648">
            <w:pPr>
              <w:spacing w:after="0" w:line="259" w:lineRule="auto"/>
              <w:ind w:left="0" w:right="0" w:firstLine="0"/>
              <w:jc w:val="left"/>
            </w:pPr>
            <w:r>
              <w:rPr>
                <w:sz w:val="21"/>
              </w:rPr>
              <w:t>İHL + Hafız</w:t>
            </w:r>
          </w:p>
        </w:tc>
        <w:tc>
          <w:tcPr>
            <w:tcW w:w="1426" w:type="dxa"/>
            <w:tcBorders>
              <w:top w:val="single" w:sz="12" w:space="0" w:color="000000"/>
              <w:left w:val="single" w:sz="12" w:space="0" w:color="000000"/>
              <w:bottom w:val="single" w:sz="12" w:space="0" w:color="000000"/>
              <w:right w:val="single" w:sz="12" w:space="0" w:color="000000"/>
            </w:tcBorders>
          </w:tcPr>
          <w:p w14:paraId="5731BADE" w14:textId="77777777" w:rsidR="00951C4F" w:rsidRDefault="00907648">
            <w:pPr>
              <w:spacing w:after="0" w:line="259" w:lineRule="auto"/>
              <w:ind w:left="0" w:right="16" w:firstLine="0"/>
              <w:jc w:val="center"/>
            </w:pPr>
            <w:r>
              <w:rPr>
                <w:b/>
                <w:sz w:val="21"/>
              </w:rPr>
              <w:t>400</w:t>
            </w:r>
          </w:p>
        </w:tc>
      </w:tr>
      <w:tr w:rsidR="00951C4F" w14:paraId="0D5735DF" w14:textId="77777777">
        <w:trPr>
          <w:gridBefore w:val="1"/>
          <w:gridAfter w:val="1"/>
          <w:wBefore w:w="22" w:type="dxa"/>
          <w:wAfter w:w="22" w:type="dxa"/>
          <w:trHeight w:val="390"/>
        </w:trPr>
        <w:tc>
          <w:tcPr>
            <w:tcW w:w="1410" w:type="dxa"/>
            <w:gridSpan w:val="2"/>
            <w:tcBorders>
              <w:top w:val="single" w:sz="12" w:space="0" w:color="000000"/>
              <w:left w:val="single" w:sz="12" w:space="0" w:color="000000"/>
              <w:bottom w:val="single" w:sz="12" w:space="0" w:color="000000"/>
              <w:right w:val="nil"/>
            </w:tcBorders>
          </w:tcPr>
          <w:p w14:paraId="45CE3BCA" w14:textId="77777777" w:rsidR="00951C4F" w:rsidRDefault="00951C4F">
            <w:pPr>
              <w:spacing w:after="160" w:line="259" w:lineRule="auto"/>
              <w:ind w:left="0" w:right="0" w:firstLine="0"/>
              <w:jc w:val="left"/>
            </w:pPr>
          </w:p>
        </w:tc>
        <w:tc>
          <w:tcPr>
            <w:tcW w:w="1006" w:type="dxa"/>
            <w:gridSpan w:val="3"/>
            <w:tcBorders>
              <w:top w:val="single" w:sz="12" w:space="0" w:color="000000"/>
              <w:left w:val="nil"/>
              <w:bottom w:val="single" w:sz="12" w:space="0" w:color="000000"/>
              <w:right w:val="nil"/>
            </w:tcBorders>
          </w:tcPr>
          <w:p w14:paraId="13D88AEE" w14:textId="77777777" w:rsidR="00951C4F" w:rsidRDefault="00951C4F">
            <w:pPr>
              <w:spacing w:after="160" w:line="259" w:lineRule="auto"/>
              <w:ind w:left="0" w:right="0" w:firstLine="0"/>
              <w:jc w:val="left"/>
            </w:pPr>
          </w:p>
        </w:tc>
        <w:tc>
          <w:tcPr>
            <w:tcW w:w="1274" w:type="dxa"/>
            <w:tcBorders>
              <w:top w:val="single" w:sz="12" w:space="0" w:color="000000"/>
              <w:left w:val="nil"/>
              <w:bottom w:val="single" w:sz="12" w:space="0" w:color="000000"/>
              <w:right w:val="nil"/>
            </w:tcBorders>
          </w:tcPr>
          <w:p w14:paraId="75567811" w14:textId="77777777" w:rsidR="00951C4F" w:rsidRDefault="00951C4F">
            <w:pPr>
              <w:spacing w:after="160" w:line="259" w:lineRule="auto"/>
              <w:ind w:left="0" w:right="0" w:firstLine="0"/>
              <w:jc w:val="left"/>
            </w:pPr>
          </w:p>
        </w:tc>
        <w:tc>
          <w:tcPr>
            <w:tcW w:w="4530" w:type="dxa"/>
            <w:gridSpan w:val="4"/>
            <w:tcBorders>
              <w:top w:val="single" w:sz="12" w:space="0" w:color="000000"/>
              <w:left w:val="nil"/>
              <w:bottom w:val="single" w:sz="12" w:space="0" w:color="000000"/>
              <w:right w:val="single" w:sz="12" w:space="0" w:color="000000"/>
            </w:tcBorders>
          </w:tcPr>
          <w:p w14:paraId="11491971" w14:textId="77777777" w:rsidR="00951C4F" w:rsidRDefault="00907648">
            <w:pPr>
              <w:spacing w:after="0" w:line="259" w:lineRule="auto"/>
              <w:ind w:left="0" w:right="72" w:firstLine="0"/>
              <w:jc w:val="right"/>
            </w:pPr>
            <w:r>
              <w:rPr>
                <w:b/>
                <w:sz w:val="21"/>
              </w:rPr>
              <w:t>TOPLAM</w:t>
            </w:r>
          </w:p>
        </w:tc>
        <w:tc>
          <w:tcPr>
            <w:tcW w:w="1426" w:type="dxa"/>
            <w:tcBorders>
              <w:top w:val="single" w:sz="12" w:space="0" w:color="000000"/>
              <w:left w:val="single" w:sz="12" w:space="0" w:color="000000"/>
              <w:bottom w:val="single" w:sz="12" w:space="0" w:color="000000"/>
              <w:right w:val="single" w:sz="12" w:space="0" w:color="000000"/>
            </w:tcBorders>
          </w:tcPr>
          <w:p w14:paraId="3C61C1DE" w14:textId="77777777" w:rsidR="00951C4F" w:rsidRDefault="00907648">
            <w:pPr>
              <w:spacing w:after="0" w:line="259" w:lineRule="auto"/>
              <w:ind w:left="0" w:right="16" w:firstLine="0"/>
              <w:jc w:val="center"/>
            </w:pPr>
            <w:r>
              <w:rPr>
                <w:b/>
                <w:sz w:val="21"/>
              </w:rPr>
              <w:t>4600</w:t>
            </w:r>
          </w:p>
        </w:tc>
      </w:tr>
      <w:tr w:rsidR="00951C4F" w14:paraId="235BF86E" w14:textId="77777777">
        <w:tblPrEx>
          <w:tblCellMar>
            <w:left w:w="110" w:type="dxa"/>
            <w:right w:w="55" w:type="dxa"/>
          </w:tblCellMar>
        </w:tblPrEx>
        <w:trPr>
          <w:trHeight w:val="514"/>
        </w:trPr>
        <w:tc>
          <w:tcPr>
            <w:tcW w:w="1396" w:type="dxa"/>
            <w:gridSpan w:val="2"/>
            <w:tcBorders>
              <w:top w:val="single" w:sz="12" w:space="0" w:color="000000"/>
              <w:left w:val="single" w:sz="12" w:space="0" w:color="000000"/>
              <w:bottom w:val="single" w:sz="12" w:space="0" w:color="000000"/>
              <w:right w:val="single" w:sz="12" w:space="0" w:color="000000"/>
            </w:tcBorders>
            <w:vAlign w:val="center"/>
          </w:tcPr>
          <w:p w14:paraId="65BA65C8" w14:textId="77777777" w:rsidR="00951C4F" w:rsidRDefault="00907648">
            <w:pPr>
              <w:spacing w:after="0" w:line="259" w:lineRule="auto"/>
              <w:ind w:left="0" w:right="51" w:firstLine="0"/>
              <w:jc w:val="center"/>
            </w:pPr>
            <w:r>
              <w:rPr>
                <w:b/>
                <w:sz w:val="21"/>
              </w:rPr>
              <w:t>UNVANI</w:t>
            </w:r>
          </w:p>
        </w:tc>
        <w:tc>
          <w:tcPr>
            <w:tcW w:w="992" w:type="dxa"/>
            <w:gridSpan w:val="3"/>
            <w:tcBorders>
              <w:top w:val="single" w:sz="12" w:space="0" w:color="000000"/>
              <w:left w:val="single" w:sz="12" w:space="0" w:color="000000"/>
              <w:bottom w:val="single" w:sz="12" w:space="0" w:color="000000"/>
              <w:right w:val="single" w:sz="12" w:space="0" w:color="000000"/>
            </w:tcBorders>
            <w:vAlign w:val="center"/>
          </w:tcPr>
          <w:p w14:paraId="3ADF8538" w14:textId="77777777" w:rsidR="00951C4F" w:rsidRDefault="00907648">
            <w:pPr>
              <w:spacing w:after="0" w:line="259" w:lineRule="auto"/>
              <w:ind w:left="2" w:right="0" w:firstLine="0"/>
            </w:pPr>
            <w:r>
              <w:rPr>
                <w:b/>
                <w:sz w:val="21"/>
              </w:rPr>
              <w:t>GRUBU</w:t>
            </w:r>
          </w:p>
        </w:tc>
        <w:tc>
          <w:tcPr>
            <w:tcW w:w="1368" w:type="dxa"/>
            <w:gridSpan w:val="3"/>
            <w:tcBorders>
              <w:top w:val="single" w:sz="12" w:space="0" w:color="000000"/>
              <w:left w:val="single" w:sz="12" w:space="0" w:color="000000"/>
              <w:bottom w:val="single" w:sz="12" w:space="0" w:color="000000"/>
              <w:right w:val="single" w:sz="12" w:space="0" w:color="000000"/>
            </w:tcBorders>
          </w:tcPr>
          <w:p w14:paraId="2C068DD6" w14:textId="77777777" w:rsidR="00951C4F" w:rsidRDefault="00907648">
            <w:pPr>
              <w:spacing w:after="0" w:line="259" w:lineRule="auto"/>
              <w:ind w:left="0" w:right="16" w:firstLine="0"/>
              <w:jc w:val="center"/>
            </w:pPr>
            <w:r>
              <w:rPr>
                <w:b/>
                <w:sz w:val="21"/>
              </w:rPr>
              <w:t>KPSS PUANI</w:t>
            </w:r>
          </w:p>
        </w:tc>
        <w:tc>
          <w:tcPr>
            <w:tcW w:w="4462" w:type="dxa"/>
            <w:gridSpan w:val="2"/>
            <w:tcBorders>
              <w:top w:val="single" w:sz="12" w:space="0" w:color="000000"/>
              <w:left w:val="single" w:sz="12" w:space="0" w:color="000000"/>
              <w:bottom w:val="single" w:sz="12" w:space="0" w:color="000000"/>
              <w:right w:val="single" w:sz="12" w:space="0" w:color="000000"/>
            </w:tcBorders>
            <w:vAlign w:val="center"/>
          </w:tcPr>
          <w:p w14:paraId="127C1214" w14:textId="77777777" w:rsidR="00951C4F" w:rsidRDefault="00907648">
            <w:pPr>
              <w:spacing w:after="0" w:line="259" w:lineRule="auto"/>
              <w:ind w:left="0" w:right="53" w:firstLine="0"/>
              <w:jc w:val="center"/>
            </w:pPr>
            <w:r>
              <w:rPr>
                <w:b/>
                <w:sz w:val="21"/>
              </w:rPr>
              <w:t>ÖĞRENİM DURUMU</w:t>
            </w:r>
          </w:p>
        </w:tc>
        <w:tc>
          <w:tcPr>
            <w:tcW w:w="1472" w:type="dxa"/>
            <w:gridSpan w:val="3"/>
            <w:tcBorders>
              <w:top w:val="single" w:sz="12" w:space="0" w:color="000000"/>
              <w:left w:val="single" w:sz="12" w:space="0" w:color="000000"/>
              <w:bottom w:val="single" w:sz="12" w:space="0" w:color="000000"/>
              <w:right w:val="single" w:sz="12" w:space="0" w:color="000000"/>
            </w:tcBorders>
          </w:tcPr>
          <w:p w14:paraId="3CCE39BF" w14:textId="77777777" w:rsidR="00951C4F" w:rsidRDefault="00907648">
            <w:pPr>
              <w:spacing w:after="0" w:line="259" w:lineRule="auto"/>
              <w:ind w:left="2" w:right="0" w:firstLine="0"/>
            </w:pPr>
            <w:r>
              <w:rPr>
                <w:b/>
                <w:sz w:val="21"/>
              </w:rPr>
              <w:t>KONTENJAN</w:t>
            </w:r>
          </w:p>
          <w:p w14:paraId="4E8A1BDE" w14:textId="77777777" w:rsidR="00951C4F" w:rsidRDefault="00907648">
            <w:pPr>
              <w:spacing w:after="0" w:line="259" w:lineRule="auto"/>
              <w:ind w:left="1" w:right="0" w:firstLine="0"/>
              <w:jc w:val="center"/>
            </w:pPr>
            <w:r>
              <w:rPr>
                <w:b/>
                <w:sz w:val="21"/>
              </w:rPr>
              <w:t>SAYISI</w:t>
            </w:r>
          </w:p>
        </w:tc>
      </w:tr>
      <w:tr w:rsidR="00951C4F" w14:paraId="00896002" w14:textId="77777777">
        <w:tblPrEx>
          <w:tblCellMar>
            <w:left w:w="110" w:type="dxa"/>
            <w:right w:w="55" w:type="dxa"/>
          </w:tblCellMar>
        </w:tblPrEx>
        <w:trPr>
          <w:trHeight w:val="424"/>
        </w:trPr>
        <w:tc>
          <w:tcPr>
            <w:tcW w:w="1396"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1A565334" w14:textId="77777777" w:rsidR="00951C4F" w:rsidRDefault="00907648">
            <w:pPr>
              <w:spacing w:after="0" w:line="259" w:lineRule="auto"/>
              <w:ind w:left="0" w:right="0" w:firstLine="0"/>
              <w:jc w:val="center"/>
            </w:pPr>
            <w:proofErr w:type="spellStart"/>
            <w:r>
              <w:rPr>
                <w:b/>
                <w:sz w:val="21"/>
              </w:rPr>
              <w:t>MüezzinKayyım</w:t>
            </w:r>
            <w:proofErr w:type="spellEnd"/>
          </w:p>
        </w:tc>
        <w:tc>
          <w:tcPr>
            <w:tcW w:w="992" w:type="dxa"/>
            <w:gridSpan w:val="3"/>
            <w:tcBorders>
              <w:top w:val="single" w:sz="12" w:space="0" w:color="000000"/>
              <w:left w:val="single" w:sz="12" w:space="0" w:color="000000"/>
              <w:bottom w:val="single" w:sz="12" w:space="0" w:color="000000"/>
              <w:right w:val="single" w:sz="12" w:space="0" w:color="000000"/>
            </w:tcBorders>
          </w:tcPr>
          <w:p w14:paraId="7CC2B10D" w14:textId="77777777" w:rsidR="00951C4F" w:rsidRDefault="00907648">
            <w:pPr>
              <w:spacing w:after="0" w:line="259" w:lineRule="auto"/>
              <w:ind w:left="0" w:right="50" w:firstLine="0"/>
              <w:jc w:val="center"/>
            </w:pPr>
            <w:r>
              <w:rPr>
                <w:b/>
                <w:sz w:val="21"/>
              </w:rPr>
              <w:t>1</w:t>
            </w:r>
          </w:p>
        </w:tc>
        <w:tc>
          <w:tcPr>
            <w:tcW w:w="1368" w:type="dxa"/>
            <w:gridSpan w:val="3"/>
            <w:tcBorders>
              <w:top w:val="single" w:sz="12" w:space="0" w:color="000000"/>
              <w:left w:val="single" w:sz="12" w:space="0" w:color="000000"/>
              <w:bottom w:val="single" w:sz="12" w:space="0" w:color="000000"/>
              <w:right w:val="single" w:sz="12" w:space="0" w:color="000000"/>
            </w:tcBorders>
          </w:tcPr>
          <w:p w14:paraId="540F44A5" w14:textId="77777777" w:rsidR="00951C4F" w:rsidRDefault="00907648">
            <w:pPr>
              <w:spacing w:after="0" w:line="259" w:lineRule="auto"/>
              <w:ind w:left="0" w:right="0" w:firstLine="0"/>
              <w:jc w:val="left"/>
            </w:pPr>
            <w:r>
              <w:rPr>
                <w:b/>
                <w:sz w:val="21"/>
              </w:rPr>
              <w:t>KPSSP124</w:t>
            </w:r>
          </w:p>
        </w:tc>
        <w:tc>
          <w:tcPr>
            <w:tcW w:w="4462" w:type="dxa"/>
            <w:gridSpan w:val="2"/>
            <w:tcBorders>
              <w:top w:val="single" w:sz="12" w:space="0" w:color="000000"/>
              <w:left w:val="single" w:sz="12" w:space="0" w:color="000000"/>
              <w:bottom w:val="single" w:sz="12" w:space="0" w:color="000000"/>
              <w:right w:val="single" w:sz="12" w:space="0" w:color="000000"/>
            </w:tcBorders>
          </w:tcPr>
          <w:p w14:paraId="68C9509F" w14:textId="77777777" w:rsidR="00951C4F" w:rsidRDefault="00907648">
            <w:pPr>
              <w:spacing w:after="0" w:line="259" w:lineRule="auto"/>
              <w:ind w:left="0" w:right="0" w:firstLine="0"/>
              <w:jc w:val="left"/>
            </w:pPr>
            <w:r>
              <w:rPr>
                <w:sz w:val="21"/>
              </w:rPr>
              <w:t>İlahiyat Fakültesi</w:t>
            </w:r>
          </w:p>
        </w:tc>
        <w:tc>
          <w:tcPr>
            <w:tcW w:w="1472" w:type="dxa"/>
            <w:gridSpan w:val="3"/>
            <w:tcBorders>
              <w:top w:val="single" w:sz="12" w:space="0" w:color="000000"/>
              <w:left w:val="single" w:sz="12" w:space="0" w:color="000000"/>
              <w:bottom w:val="single" w:sz="12" w:space="0" w:color="000000"/>
              <w:right w:val="single" w:sz="12" w:space="0" w:color="000000"/>
            </w:tcBorders>
          </w:tcPr>
          <w:p w14:paraId="0E26C612" w14:textId="77777777" w:rsidR="00951C4F" w:rsidRDefault="00907648">
            <w:pPr>
              <w:spacing w:after="0" w:line="259" w:lineRule="auto"/>
              <w:ind w:left="0" w:right="50" w:firstLine="0"/>
              <w:jc w:val="center"/>
            </w:pPr>
            <w:r>
              <w:rPr>
                <w:b/>
                <w:sz w:val="21"/>
              </w:rPr>
              <w:t>5</w:t>
            </w:r>
          </w:p>
        </w:tc>
      </w:tr>
      <w:tr w:rsidR="00951C4F" w14:paraId="01F0E16C" w14:textId="77777777">
        <w:tblPrEx>
          <w:tblCellMar>
            <w:left w:w="110" w:type="dxa"/>
            <w:right w:w="55" w:type="dxa"/>
          </w:tblCellMar>
        </w:tblPrEx>
        <w:trPr>
          <w:trHeight w:val="426"/>
        </w:trPr>
        <w:tc>
          <w:tcPr>
            <w:tcW w:w="0" w:type="auto"/>
            <w:gridSpan w:val="2"/>
            <w:vMerge/>
            <w:tcBorders>
              <w:top w:val="nil"/>
              <w:left w:val="single" w:sz="12" w:space="0" w:color="000000"/>
              <w:bottom w:val="nil"/>
              <w:right w:val="single" w:sz="12" w:space="0" w:color="000000"/>
            </w:tcBorders>
          </w:tcPr>
          <w:p w14:paraId="3134DA6F" w14:textId="77777777" w:rsidR="00951C4F" w:rsidRDefault="00951C4F">
            <w:pPr>
              <w:spacing w:after="160" w:line="259" w:lineRule="auto"/>
              <w:ind w:left="0" w:right="0" w:firstLine="0"/>
              <w:jc w:val="left"/>
            </w:pPr>
          </w:p>
        </w:tc>
        <w:tc>
          <w:tcPr>
            <w:tcW w:w="992" w:type="dxa"/>
            <w:gridSpan w:val="3"/>
            <w:tcBorders>
              <w:top w:val="single" w:sz="12" w:space="0" w:color="000000"/>
              <w:left w:val="single" w:sz="12" w:space="0" w:color="000000"/>
              <w:bottom w:val="single" w:sz="12" w:space="0" w:color="000000"/>
              <w:right w:val="single" w:sz="12" w:space="0" w:color="000000"/>
            </w:tcBorders>
          </w:tcPr>
          <w:p w14:paraId="53ACA685" w14:textId="77777777" w:rsidR="00951C4F" w:rsidRDefault="00907648">
            <w:pPr>
              <w:spacing w:after="0" w:line="259" w:lineRule="auto"/>
              <w:ind w:left="0" w:right="50" w:firstLine="0"/>
              <w:jc w:val="center"/>
            </w:pPr>
            <w:r>
              <w:rPr>
                <w:b/>
                <w:sz w:val="21"/>
              </w:rPr>
              <w:t>2</w:t>
            </w:r>
          </w:p>
        </w:tc>
        <w:tc>
          <w:tcPr>
            <w:tcW w:w="1368" w:type="dxa"/>
            <w:gridSpan w:val="3"/>
            <w:tcBorders>
              <w:top w:val="single" w:sz="12" w:space="0" w:color="000000"/>
              <w:left w:val="single" w:sz="12" w:space="0" w:color="000000"/>
              <w:bottom w:val="single" w:sz="12" w:space="0" w:color="000000"/>
              <w:right w:val="single" w:sz="12" w:space="0" w:color="000000"/>
            </w:tcBorders>
          </w:tcPr>
          <w:p w14:paraId="217D2BA0" w14:textId="77777777" w:rsidR="00951C4F" w:rsidRDefault="00907648">
            <w:pPr>
              <w:spacing w:after="0" w:line="259" w:lineRule="auto"/>
              <w:ind w:left="0" w:right="0" w:firstLine="0"/>
              <w:jc w:val="left"/>
            </w:pPr>
            <w:r>
              <w:rPr>
                <w:b/>
                <w:sz w:val="21"/>
              </w:rPr>
              <w:t>KPSSP124</w:t>
            </w:r>
          </w:p>
        </w:tc>
        <w:tc>
          <w:tcPr>
            <w:tcW w:w="4462" w:type="dxa"/>
            <w:gridSpan w:val="2"/>
            <w:tcBorders>
              <w:top w:val="single" w:sz="12" w:space="0" w:color="000000"/>
              <w:left w:val="single" w:sz="12" w:space="0" w:color="000000"/>
              <w:bottom w:val="single" w:sz="12" w:space="0" w:color="000000"/>
              <w:right w:val="single" w:sz="12" w:space="0" w:color="000000"/>
            </w:tcBorders>
          </w:tcPr>
          <w:p w14:paraId="59FF5930" w14:textId="77777777" w:rsidR="00951C4F" w:rsidRDefault="00907648">
            <w:pPr>
              <w:spacing w:after="0" w:line="259" w:lineRule="auto"/>
              <w:ind w:left="0" w:right="0" w:firstLine="0"/>
              <w:jc w:val="left"/>
            </w:pPr>
            <w:r>
              <w:rPr>
                <w:sz w:val="21"/>
              </w:rPr>
              <w:t>Diğer Lisans + İlahiyat Ön Lisans + İHL / Lise</w:t>
            </w:r>
          </w:p>
        </w:tc>
        <w:tc>
          <w:tcPr>
            <w:tcW w:w="1472" w:type="dxa"/>
            <w:gridSpan w:val="3"/>
            <w:tcBorders>
              <w:top w:val="single" w:sz="12" w:space="0" w:color="000000"/>
              <w:left w:val="single" w:sz="12" w:space="0" w:color="000000"/>
              <w:bottom w:val="single" w:sz="12" w:space="0" w:color="000000"/>
              <w:right w:val="single" w:sz="12" w:space="0" w:color="000000"/>
            </w:tcBorders>
          </w:tcPr>
          <w:p w14:paraId="340D6BE4" w14:textId="77777777" w:rsidR="00951C4F" w:rsidRDefault="00907648">
            <w:pPr>
              <w:spacing w:after="0" w:line="259" w:lineRule="auto"/>
              <w:ind w:left="0" w:right="50" w:firstLine="0"/>
              <w:jc w:val="center"/>
            </w:pPr>
            <w:r>
              <w:rPr>
                <w:b/>
                <w:sz w:val="21"/>
              </w:rPr>
              <w:t>5</w:t>
            </w:r>
          </w:p>
        </w:tc>
      </w:tr>
      <w:tr w:rsidR="00951C4F" w14:paraId="17874774" w14:textId="77777777">
        <w:tblPrEx>
          <w:tblCellMar>
            <w:left w:w="110" w:type="dxa"/>
            <w:right w:w="55" w:type="dxa"/>
          </w:tblCellMar>
        </w:tblPrEx>
        <w:trPr>
          <w:trHeight w:val="424"/>
        </w:trPr>
        <w:tc>
          <w:tcPr>
            <w:tcW w:w="0" w:type="auto"/>
            <w:gridSpan w:val="2"/>
            <w:vMerge/>
            <w:tcBorders>
              <w:top w:val="nil"/>
              <w:left w:val="single" w:sz="12" w:space="0" w:color="000000"/>
              <w:bottom w:val="nil"/>
              <w:right w:val="single" w:sz="12" w:space="0" w:color="000000"/>
            </w:tcBorders>
          </w:tcPr>
          <w:p w14:paraId="1104ACAD" w14:textId="77777777" w:rsidR="00951C4F" w:rsidRDefault="00951C4F">
            <w:pPr>
              <w:spacing w:after="160" w:line="259" w:lineRule="auto"/>
              <w:ind w:left="0" w:right="0" w:firstLine="0"/>
              <w:jc w:val="left"/>
            </w:pPr>
          </w:p>
        </w:tc>
        <w:tc>
          <w:tcPr>
            <w:tcW w:w="992" w:type="dxa"/>
            <w:gridSpan w:val="3"/>
            <w:tcBorders>
              <w:top w:val="single" w:sz="12" w:space="0" w:color="000000"/>
              <w:left w:val="single" w:sz="12" w:space="0" w:color="000000"/>
              <w:bottom w:val="single" w:sz="12" w:space="0" w:color="000000"/>
              <w:right w:val="single" w:sz="12" w:space="0" w:color="000000"/>
            </w:tcBorders>
          </w:tcPr>
          <w:p w14:paraId="7B61246A" w14:textId="77777777" w:rsidR="00951C4F" w:rsidRDefault="00907648">
            <w:pPr>
              <w:spacing w:after="0" w:line="259" w:lineRule="auto"/>
              <w:ind w:left="0" w:right="50" w:firstLine="0"/>
              <w:jc w:val="center"/>
            </w:pPr>
            <w:r>
              <w:rPr>
                <w:b/>
                <w:sz w:val="21"/>
              </w:rPr>
              <w:t>3</w:t>
            </w:r>
          </w:p>
        </w:tc>
        <w:tc>
          <w:tcPr>
            <w:tcW w:w="1368" w:type="dxa"/>
            <w:gridSpan w:val="3"/>
            <w:tcBorders>
              <w:top w:val="single" w:sz="12" w:space="0" w:color="000000"/>
              <w:left w:val="single" w:sz="12" w:space="0" w:color="000000"/>
              <w:bottom w:val="single" w:sz="12" w:space="0" w:color="000000"/>
              <w:right w:val="single" w:sz="12" w:space="0" w:color="000000"/>
            </w:tcBorders>
          </w:tcPr>
          <w:p w14:paraId="58BEF6DC" w14:textId="77777777" w:rsidR="00951C4F" w:rsidRDefault="00907648">
            <w:pPr>
              <w:spacing w:after="0" w:line="259" w:lineRule="auto"/>
              <w:ind w:left="0" w:right="0" w:firstLine="0"/>
              <w:jc w:val="left"/>
            </w:pPr>
            <w:r>
              <w:rPr>
                <w:b/>
                <w:sz w:val="21"/>
              </w:rPr>
              <w:t>KPSSP124</w:t>
            </w:r>
          </w:p>
        </w:tc>
        <w:tc>
          <w:tcPr>
            <w:tcW w:w="4462" w:type="dxa"/>
            <w:gridSpan w:val="2"/>
            <w:tcBorders>
              <w:top w:val="single" w:sz="12" w:space="0" w:color="000000"/>
              <w:left w:val="single" w:sz="12" w:space="0" w:color="000000"/>
              <w:bottom w:val="single" w:sz="12" w:space="0" w:color="000000"/>
              <w:right w:val="single" w:sz="12" w:space="0" w:color="000000"/>
            </w:tcBorders>
          </w:tcPr>
          <w:p w14:paraId="3111359B" w14:textId="77777777" w:rsidR="00951C4F" w:rsidRDefault="00907648">
            <w:pPr>
              <w:spacing w:after="0" w:line="259" w:lineRule="auto"/>
              <w:ind w:left="0" w:right="0" w:firstLine="0"/>
              <w:jc w:val="left"/>
            </w:pPr>
            <w:r>
              <w:rPr>
                <w:sz w:val="21"/>
              </w:rPr>
              <w:t>Diğer Lisans + İHL / Lise + Hafız</w:t>
            </w:r>
          </w:p>
        </w:tc>
        <w:tc>
          <w:tcPr>
            <w:tcW w:w="1472" w:type="dxa"/>
            <w:gridSpan w:val="3"/>
            <w:tcBorders>
              <w:top w:val="single" w:sz="12" w:space="0" w:color="000000"/>
              <w:left w:val="single" w:sz="12" w:space="0" w:color="000000"/>
              <w:bottom w:val="single" w:sz="12" w:space="0" w:color="000000"/>
              <w:right w:val="single" w:sz="12" w:space="0" w:color="000000"/>
            </w:tcBorders>
          </w:tcPr>
          <w:p w14:paraId="7C42536C" w14:textId="77777777" w:rsidR="00951C4F" w:rsidRDefault="00907648">
            <w:pPr>
              <w:spacing w:after="0" w:line="259" w:lineRule="auto"/>
              <w:ind w:left="0" w:right="50" w:firstLine="0"/>
              <w:jc w:val="center"/>
            </w:pPr>
            <w:r>
              <w:rPr>
                <w:b/>
                <w:sz w:val="21"/>
              </w:rPr>
              <w:t>5</w:t>
            </w:r>
          </w:p>
        </w:tc>
      </w:tr>
      <w:tr w:rsidR="00951C4F" w14:paraId="36A59D33" w14:textId="77777777">
        <w:tblPrEx>
          <w:tblCellMar>
            <w:left w:w="110" w:type="dxa"/>
            <w:right w:w="55" w:type="dxa"/>
          </w:tblCellMar>
        </w:tblPrEx>
        <w:trPr>
          <w:trHeight w:val="426"/>
        </w:trPr>
        <w:tc>
          <w:tcPr>
            <w:tcW w:w="0" w:type="auto"/>
            <w:gridSpan w:val="2"/>
            <w:vMerge/>
            <w:tcBorders>
              <w:top w:val="nil"/>
              <w:left w:val="single" w:sz="12" w:space="0" w:color="000000"/>
              <w:bottom w:val="nil"/>
              <w:right w:val="single" w:sz="12" w:space="0" w:color="000000"/>
            </w:tcBorders>
          </w:tcPr>
          <w:p w14:paraId="3BCCF24D" w14:textId="77777777" w:rsidR="00951C4F" w:rsidRDefault="00951C4F">
            <w:pPr>
              <w:spacing w:after="160" w:line="259" w:lineRule="auto"/>
              <w:ind w:left="0" w:right="0" w:firstLine="0"/>
              <w:jc w:val="left"/>
            </w:pPr>
          </w:p>
        </w:tc>
        <w:tc>
          <w:tcPr>
            <w:tcW w:w="992" w:type="dxa"/>
            <w:gridSpan w:val="3"/>
            <w:tcBorders>
              <w:top w:val="single" w:sz="12" w:space="0" w:color="000000"/>
              <w:left w:val="single" w:sz="12" w:space="0" w:color="000000"/>
              <w:bottom w:val="single" w:sz="12" w:space="0" w:color="000000"/>
              <w:right w:val="single" w:sz="12" w:space="0" w:color="000000"/>
            </w:tcBorders>
          </w:tcPr>
          <w:p w14:paraId="4078408D" w14:textId="77777777" w:rsidR="00951C4F" w:rsidRDefault="00907648">
            <w:pPr>
              <w:spacing w:after="0" w:line="259" w:lineRule="auto"/>
              <w:ind w:left="0" w:right="50" w:firstLine="0"/>
              <w:jc w:val="center"/>
            </w:pPr>
            <w:r>
              <w:rPr>
                <w:b/>
                <w:sz w:val="21"/>
              </w:rPr>
              <w:t>4</w:t>
            </w:r>
          </w:p>
        </w:tc>
        <w:tc>
          <w:tcPr>
            <w:tcW w:w="1368" w:type="dxa"/>
            <w:gridSpan w:val="3"/>
            <w:tcBorders>
              <w:top w:val="single" w:sz="12" w:space="0" w:color="000000"/>
              <w:left w:val="single" w:sz="12" w:space="0" w:color="000000"/>
              <w:bottom w:val="single" w:sz="12" w:space="0" w:color="000000"/>
              <w:right w:val="single" w:sz="12" w:space="0" w:color="000000"/>
            </w:tcBorders>
          </w:tcPr>
          <w:p w14:paraId="60512D20" w14:textId="77777777" w:rsidR="00951C4F" w:rsidRDefault="00907648">
            <w:pPr>
              <w:spacing w:after="0" w:line="259" w:lineRule="auto"/>
              <w:ind w:left="0" w:right="0" w:firstLine="0"/>
              <w:jc w:val="left"/>
            </w:pPr>
            <w:r>
              <w:rPr>
                <w:b/>
                <w:sz w:val="21"/>
              </w:rPr>
              <w:t>KPSSP123</w:t>
            </w:r>
          </w:p>
        </w:tc>
        <w:tc>
          <w:tcPr>
            <w:tcW w:w="4462" w:type="dxa"/>
            <w:gridSpan w:val="2"/>
            <w:tcBorders>
              <w:top w:val="single" w:sz="12" w:space="0" w:color="000000"/>
              <w:left w:val="single" w:sz="12" w:space="0" w:color="000000"/>
              <w:bottom w:val="single" w:sz="12" w:space="0" w:color="000000"/>
              <w:right w:val="single" w:sz="12" w:space="0" w:color="000000"/>
            </w:tcBorders>
          </w:tcPr>
          <w:p w14:paraId="253CFE8A" w14:textId="77777777" w:rsidR="00951C4F" w:rsidRDefault="00907648">
            <w:pPr>
              <w:spacing w:after="0" w:line="259" w:lineRule="auto"/>
              <w:ind w:left="0" w:right="0" w:firstLine="0"/>
              <w:jc w:val="left"/>
            </w:pPr>
            <w:r>
              <w:rPr>
                <w:sz w:val="21"/>
              </w:rPr>
              <w:t>İlahiyat Ön Lisans + İHL / Lise + Hafız</w:t>
            </w:r>
          </w:p>
        </w:tc>
        <w:tc>
          <w:tcPr>
            <w:tcW w:w="1472" w:type="dxa"/>
            <w:gridSpan w:val="3"/>
            <w:tcBorders>
              <w:top w:val="single" w:sz="12" w:space="0" w:color="000000"/>
              <w:left w:val="single" w:sz="12" w:space="0" w:color="000000"/>
              <w:bottom w:val="single" w:sz="12" w:space="0" w:color="000000"/>
              <w:right w:val="single" w:sz="12" w:space="0" w:color="000000"/>
            </w:tcBorders>
          </w:tcPr>
          <w:p w14:paraId="2FFDCCC6" w14:textId="77777777" w:rsidR="00951C4F" w:rsidRDefault="00907648">
            <w:pPr>
              <w:spacing w:after="0" w:line="259" w:lineRule="auto"/>
              <w:ind w:left="0" w:right="50" w:firstLine="0"/>
              <w:jc w:val="center"/>
            </w:pPr>
            <w:r>
              <w:rPr>
                <w:b/>
                <w:sz w:val="21"/>
              </w:rPr>
              <w:t>30</w:t>
            </w:r>
          </w:p>
        </w:tc>
      </w:tr>
      <w:tr w:rsidR="00951C4F" w14:paraId="48D71B10" w14:textId="77777777">
        <w:tblPrEx>
          <w:tblCellMar>
            <w:left w:w="110" w:type="dxa"/>
            <w:right w:w="55" w:type="dxa"/>
          </w:tblCellMar>
        </w:tblPrEx>
        <w:trPr>
          <w:trHeight w:val="424"/>
        </w:trPr>
        <w:tc>
          <w:tcPr>
            <w:tcW w:w="0" w:type="auto"/>
            <w:gridSpan w:val="2"/>
            <w:vMerge/>
            <w:tcBorders>
              <w:top w:val="nil"/>
              <w:left w:val="single" w:sz="12" w:space="0" w:color="000000"/>
              <w:bottom w:val="nil"/>
              <w:right w:val="single" w:sz="12" w:space="0" w:color="000000"/>
            </w:tcBorders>
          </w:tcPr>
          <w:p w14:paraId="0A8C7C21" w14:textId="77777777" w:rsidR="00951C4F" w:rsidRDefault="00951C4F">
            <w:pPr>
              <w:spacing w:after="160" w:line="259" w:lineRule="auto"/>
              <w:ind w:left="0" w:right="0" w:firstLine="0"/>
              <w:jc w:val="left"/>
            </w:pPr>
          </w:p>
        </w:tc>
        <w:tc>
          <w:tcPr>
            <w:tcW w:w="992" w:type="dxa"/>
            <w:gridSpan w:val="3"/>
            <w:tcBorders>
              <w:top w:val="single" w:sz="12" w:space="0" w:color="000000"/>
              <w:left w:val="single" w:sz="12" w:space="0" w:color="000000"/>
              <w:bottom w:val="single" w:sz="12" w:space="0" w:color="000000"/>
              <w:right w:val="single" w:sz="12" w:space="0" w:color="000000"/>
            </w:tcBorders>
          </w:tcPr>
          <w:p w14:paraId="4A82C638" w14:textId="77777777" w:rsidR="00951C4F" w:rsidRDefault="00907648">
            <w:pPr>
              <w:spacing w:after="0" w:line="259" w:lineRule="auto"/>
              <w:ind w:left="0" w:right="50" w:firstLine="0"/>
              <w:jc w:val="center"/>
            </w:pPr>
            <w:r>
              <w:rPr>
                <w:b/>
                <w:sz w:val="21"/>
              </w:rPr>
              <w:t>5</w:t>
            </w:r>
          </w:p>
        </w:tc>
        <w:tc>
          <w:tcPr>
            <w:tcW w:w="1368" w:type="dxa"/>
            <w:gridSpan w:val="3"/>
            <w:tcBorders>
              <w:top w:val="single" w:sz="12" w:space="0" w:color="000000"/>
              <w:left w:val="single" w:sz="12" w:space="0" w:color="000000"/>
              <w:bottom w:val="single" w:sz="12" w:space="0" w:color="000000"/>
              <w:right w:val="single" w:sz="12" w:space="0" w:color="000000"/>
            </w:tcBorders>
          </w:tcPr>
          <w:p w14:paraId="15FB3015" w14:textId="77777777" w:rsidR="00951C4F" w:rsidRDefault="00907648">
            <w:pPr>
              <w:spacing w:after="0" w:line="259" w:lineRule="auto"/>
              <w:ind w:left="0" w:right="0" w:firstLine="0"/>
              <w:jc w:val="left"/>
            </w:pPr>
            <w:r>
              <w:rPr>
                <w:b/>
                <w:sz w:val="21"/>
              </w:rPr>
              <w:t>KPSSP123</w:t>
            </w:r>
          </w:p>
        </w:tc>
        <w:tc>
          <w:tcPr>
            <w:tcW w:w="4462" w:type="dxa"/>
            <w:gridSpan w:val="2"/>
            <w:tcBorders>
              <w:top w:val="single" w:sz="12" w:space="0" w:color="000000"/>
              <w:left w:val="single" w:sz="12" w:space="0" w:color="000000"/>
              <w:bottom w:val="single" w:sz="12" w:space="0" w:color="000000"/>
              <w:right w:val="single" w:sz="12" w:space="0" w:color="000000"/>
            </w:tcBorders>
          </w:tcPr>
          <w:p w14:paraId="60705205" w14:textId="77777777" w:rsidR="00951C4F" w:rsidRDefault="00907648">
            <w:pPr>
              <w:spacing w:after="0" w:line="259" w:lineRule="auto"/>
              <w:ind w:left="0" w:right="0" w:firstLine="0"/>
              <w:jc w:val="left"/>
            </w:pPr>
            <w:r>
              <w:rPr>
                <w:sz w:val="21"/>
              </w:rPr>
              <w:t>Diğer Ön Lisans / İlahiyat Ön Lisans + İHL</w:t>
            </w:r>
          </w:p>
        </w:tc>
        <w:tc>
          <w:tcPr>
            <w:tcW w:w="1472" w:type="dxa"/>
            <w:gridSpan w:val="3"/>
            <w:tcBorders>
              <w:top w:val="single" w:sz="12" w:space="0" w:color="000000"/>
              <w:left w:val="single" w:sz="12" w:space="0" w:color="000000"/>
              <w:bottom w:val="single" w:sz="12" w:space="0" w:color="000000"/>
              <w:right w:val="single" w:sz="12" w:space="0" w:color="000000"/>
            </w:tcBorders>
          </w:tcPr>
          <w:p w14:paraId="50077317" w14:textId="77777777" w:rsidR="00951C4F" w:rsidRDefault="00907648">
            <w:pPr>
              <w:spacing w:after="0" w:line="259" w:lineRule="auto"/>
              <w:ind w:left="0" w:right="50" w:firstLine="0"/>
              <w:jc w:val="center"/>
            </w:pPr>
            <w:r>
              <w:rPr>
                <w:b/>
                <w:sz w:val="21"/>
              </w:rPr>
              <w:t>50</w:t>
            </w:r>
          </w:p>
        </w:tc>
      </w:tr>
      <w:tr w:rsidR="00951C4F" w14:paraId="54E95858" w14:textId="77777777">
        <w:tblPrEx>
          <w:tblCellMar>
            <w:left w:w="110" w:type="dxa"/>
            <w:right w:w="55" w:type="dxa"/>
          </w:tblCellMar>
        </w:tblPrEx>
        <w:trPr>
          <w:trHeight w:val="426"/>
        </w:trPr>
        <w:tc>
          <w:tcPr>
            <w:tcW w:w="0" w:type="auto"/>
            <w:gridSpan w:val="2"/>
            <w:vMerge/>
            <w:tcBorders>
              <w:top w:val="nil"/>
              <w:left w:val="single" w:sz="12" w:space="0" w:color="000000"/>
              <w:bottom w:val="nil"/>
              <w:right w:val="single" w:sz="12" w:space="0" w:color="000000"/>
            </w:tcBorders>
          </w:tcPr>
          <w:p w14:paraId="7F360941" w14:textId="77777777" w:rsidR="00951C4F" w:rsidRDefault="00951C4F">
            <w:pPr>
              <w:spacing w:after="160" w:line="259" w:lineRule="auto"/>
              <w:ind w:left="0" w:right="0" w:firstLine="0"/>
              <w:jc w:val="left"/>
            </w:pPr>
          </w:p>
        </w:tc>
        <w:tc>
          <w:tcPr>
            <w:tcW w:w="992" w:type="dxa"/>
            <w:gridSpan w:val="3"/>
            <w:tcBorders>
              <w:top w:val="single" w:sz="12" w:space="0" w:color="000000"/>
              <w:left w:val="single" w:sz="12" w:space="0" w:color="000000"/>
              <w:bottom w:val="single" w:sz="12" w:space="0" w:color="000000"/>
              <w:right w:val="single" w:sz="12" w:space="0" w:color="000000"/>
            </w:tcBorders>
          </w:tcPr>
          <w:p w14:paraId="570DF7A6" w14:textId="77777777" w:rsidR="00951C4F" w:rsidRDefault="00907648">
            <w:pPr>
              <w:spacing w:after="0" w:line="259" w:lineRule="auto"/>
              <w:ind w:left="0" w:right="50" w:firstLine="0"/>
              <w:jc w:val="center"/>
            </w:pPr>
            <w:r>
              <w:rPr>
                <w:b/>
                <w:sz w:val="21"/>
              </w:rPr>
              <w:t>6</w:t>
            </w:r>
          </w:p>
        </w:tc>
        <w:tc>
          <w:tcPr>
            <w:tcW w:w="1368" w:type="dxa"/>
            <w:gridSpan w:val="3"/>
            <w:tcBorders>
              <w:top w:val="single" w:sz="12" w:space="0" w:color="000000"/>
              <w:left w:val="single" w:sz="12" w:space="0" w:color="000000"/>
              <w:bottom w:val="single" w:sz="12" w:space="0" w:color="000000"/>
              <w:right w:val="single" w:sz="12" w:space="0" w:color="000000"/>
            </w:tcBorders>
          </w:tcPr>
          <w:p w14:paraId="4DE290DE" w14:textId="77777777" w:rsidR="00951C4F" w:rsidRDefault="00907648">
            <w:pPr>
              <w:spacing w:after="0" w:line="259" w:lineRule="auto"/>
              <w:ind w:left="0" w:right="0" w:firstLine="0"/>
              <w:jc w:val="left"/>
            </w:pPr>
            <w:r>
              <w:rPr>
                <w:b/>
                <w:sz w:val="21"/>
              </w:rPr>
              <w:t>KPSSP123</w:t>
            </w:r>
          </w:p>
        </w:tc>
        <w:tc>
          <w:tcPr>
            <w:tcW w:w="4462" w:type="dxa"/>
            <w:gridSpan w:val="2"/>
            <w:tcBorders>
              <w:top w:val="single" w:sz="12" w:space="0" w:color="000000"/>
              <w:left w:val="single" w:sz="12" w:space="0" w:color="000000"/>
              <w:bottom w:val="single" w:sz="12" w:space="0" w:color="000000"/>
              <w:right w:val="single" w:sz="12" w:space="0" w:color="000000"/>
            </w:tcBorders>
          </w:tcPr>
          <w:p w14:paraId="07DC6E44" w14:textId="77777777" w:rsidR="00951C4F" w:rsidRDefault="00907648">
            <w:pPr>
              <w:spacing w:after="0" w:line="259" w:lineRule="auto"/>
              <w:ind w:left="0" w:right="0" w:firstLine="0"/>
              <w:jc w:val="left"/>
            </w:pPr>
            <w:r>
              <w:rPr>
                <w:sz w:val="21"/>
              </w:rPr>
              <w:t>Diğer Ön Lisans + İHL / Lise + Hafız</w:t>
            </w:r>
          </w:p>
        </w:tc>
        <w:tc>
          <w:tcPr>
            <w:tcW w:w="1472" w:type="dxa"/>
            <w:gridSpan w:val="3"/>
            <w:tcBorders>
              <w:top w:val="single" w:sz="12" w:space="0" w:color="000000"/>
              <w:left w:val="single" w:sz="12" w:space="0" w:color="000000"/>
              <w:bottom w:val="single" w:sz="12" w:space="0" w:color="000000"/>
              <w:right w:val="single" w:sz="12" w:space="0" w:color="000000"/>
            </w:tcBorders>
          </w:tcPr>
          <w:p w14:paraId="2E7EE379" w14:textId="77777777" w:rsidR="00951C4F" w:rsidRDefault="00907648">
            <w:pPr>
              <w:spacing w:after="0" w:line="259" w:lineRule="auto"/>
              <w:ind w:left="0" w:right="50" w:firstLine="0"/>
              <w:jc w:val="center"/>
            </w:pPr>
            <w:r>
              <w:rPr>
                <w:b/>
                <w:sz w:val="21"/>
              </w:rPr>
              <w:t>5</w:t>
            </w:r>
          </w:p>
        </w:tc>
      </w:tr>
      <w:tr w:rsidR="00951C4F" w14:paraId="0E8A888B" w14:textId="77777777">
        <w:tblPrEx>
          <w:tblCellMar>
            <w:left w:w="110" w:type="dxa"/>
            <w:right w:w="55" w:type="dxa"/>
          </w:tblCellMar>
        </w:tblPrEx>
        <w:trPr>
          <w:trHeight w:val="424"/>
        </w:trPr>
        <w:tc>
          <w:tcPr>
            <w:tcW w:w="0" w:type="auto"/>
            <w:gridSpan w:val="2"/>
            <w:vMerge/>
            <w:tcBorders>
              <w:top w:val="nil"/>
              <w:left w:val="single" w:sz="12" w:space="0" w:color="000000"/>
              <w:bottom w:val="single" w:sz="12" w:space="0" w:color="000000"/>
              <w:right w:val="single" w:sz="12" w:space="0" w:color="000000"/>
            </w:tcBorders>
          </w:tcPr>
          <w:p w14:paraId="16EF1B70" w14:textId="77777777" w:rsidR="00951C4F" w:rsidRDefault="00951C4F">
            <w:pPr>
              <w:spacing w:after="160" w:line="259" w:lineRule="auto"/>
              <w:ind w:left="0" w:right="0" w:firstLine="0"/>
              <w:jc w:val="left"/>
            </w:pPr>
          </w:p>
        </w:tc>
        <w:tc>
          <w:tcPr>
            <w:tcW w:w="992" w:type="dxa"/>
            <w:gridSpan w:val="3"/>
            <w:tcBorders>
              <w:top w:val="single" w:sz="12" w:space="0" w:color="000000"/>
              <w:left w:val="single" w:sz="12" w:space="0" w:color="000000"/>
              <w:bottom w:val="single" w:sz="12" w:space="0" w:color="000000"/>
              <w:right w:val="single" w:sz="12" w:space="0" w:color="000000"/>
            </w:tcBorders>
          </w:tcPr>
          <w:p w14:paraId="6DFC47A4" w14:textId="77777777" w:rsidR="00951C4F" w:rsidRDefault="00907648">
            <w:pPr>
              <w:spacing w:after="0" w:line="259" w:lineRule="auto"/>
              <w:ind w:left="0" w:right="50" w:firstLine="0"/>
              <w:jc w:val="center"/>
            </w:pPr>
            <w:r>
              <w:rPr>
                <w:b/>
                <w:sz w:val="21"/>
              </w:rPr>
              <w:t>7</w:t>
            </w:r>
          </w:p>
        </w:tc>
        <w:tc>
          <w:tcPr>
            <w:tcW w:w="1368" w:type="dxa"/>
            <w:gridSpan w:val="3"/>
            <w:tcBorders>
              <w:top w:val="single" w:sz="12" w:space="0" w:color="000000"/>
              <w:left w:val="single" w:sz="12" w:space="0" w:color="000000"/>
              <w:bottom w:val="single" w:sz="12" w:space="0" w:color="000000"/>
              <w:right w:val="single" w:sz="12" w:space="0" w:color="000000"/>
            </w:tcBorders>
          </w:tcPr>
          <w:p w14:paraId="02554203" w14:textId="77777777" w:rsidR="00951C4F" w:rsidRDefault="00907648">
            <w:pPr>
              <w:spacing w:after="0" w:line="259" w:lineRule="auto"/>
              <w:ind w:left="0" w:right="0" w:firstLine="0"/>
              <w:jc w:val="left"/>
            </w:pPr>
            <w:r>
              <w:rPr>
                <w:b/>
                <w:sz w:val="21"/>
              </w:rPr>
              <w:t>KPSSP122</w:t>
            </w:r>
          </w:p>
        </w:tc>
        <w:tc>
          <w:tcPr>
            <w:tcW w:w="4462" w:type="dxa"/>
            <w:gridSpan w:val="2"/>
            <w:tcBorders>
              <w:top w:val="single" w:sz="12" w:space="0" w:color="000000"/>
              <w:left w:val="single" w:sz="12" w:space="0" w:color="000000"/>
              <w:bottom w:val="single" w:sz="12" w:space="0" w:color="000000"/>
              <w:right w:val="single" w:sz="12" w:space="0" w:color="000000"/>
            </w:tcBorders>
          </w:tcPr>
          <w:p w14:paraId="1BD22211" w14:textId="77777777" w:rsidR="00951C4F" w:rsidRDefault="00907648">
            <w:pPr>
              <w:spacing w:after="0" w:line="259" w:lineRule="auto"/>
              <w:ind w:left="0" w:right="0" w:firstLine="0"/>
              <w:jc w:val="left"/>
            </w:pPr>
            <w:r>
              <w:rPr>
                <w:sz w:val="21"/>
              </w:rPr>
              <w:t>İHL / Lise + Hafız</w:t>
            </w:r>
          </w:p>
        </w:tc>
        <w:tc>
          <w:tcPr>
            <w:tcW w:w="1472" w:type="dxa"/>
            <w:gridSpan w:val="3"/>
            <w:tcBorders>
              <w:top w:val="single" w:sz="12" w:space="0" w:color="000000"/>
              <w:left w:val="single" w:sz="12" w:space="0" w:color="000000"/>
              <w:bottom w:val="single" w:sz="12" w:space="0" w:color="000000"/>
              <w:right w:val="single" w:sz="12" w:space="0" w:color="000000"/>
            </w:tcBorders>
          </w:tcPr>
          <w:p w14:paraId="6771A9C3" w14:textId="77777777" w:rsidR="00951C4F" w:rsidRDefault="00907648">
            <w:pPr>
              <w:spacing w:after="0" w:line="259" w:lineRule="auto"/>
              <w:ind w:left="0" w:right="50" w:firstLine="0"/>
              <w:jc w:val="center"/>
            </w:pPr>
            <w:r>
              <w:rPr>
                <w:b/>
                <w:sz w:val="21"/>
              </w:rPr>
              <w:t>200</w:t>
            </w:r>
          </w:p>
        </w:tc>
      </w:tr>
      <w:tr w:rsidR="00951C4F" w14:paraId="1B38FAFE" w14:textId="77777777">
        <w:tblPrEx>
          <w:tblCellMar>
            <w:left w:w="110" w:type="dxa"/>
            <w:right w:w="55" w:type="dxa"/>
          </w:tblCellMar>
        </w:tblPrEx>
        <w:trPr>
          <w:trHeight w:val="406"/>
        </w:trPr>
        <w:tc>
          <w:tcPr>
            <w:tcW w:w="1396" w:type="dxa"/>
            <w:gridSpan w:val="2"/>
            <w:tcBorders>
              <w:top w:val="single" w:sz="12" w:space="0" w:color="000000"/>
              <w:left w:val="single" w:sz="12" w:space="0" w:color="000000"/>
              <w:bottom w:val="single" w:sz="12" w:space="0" w:color="000000"/>
              <w:right w:val="nil"/>
            </w:tcBorders>
          </w:tcPr>
          <w:p w14:paraId="73A4E2C8" w14:textId="77777777" w:rsidR="00951C4F" w:rsidRDefault="00951C4F">
            <w:pPr>
              <w:spacing w:after="160" w:line="259" w:lineRule="auto"/>
              <w:ind w:left="0" w:right="0" w:firstLine="0"/>
              <w:jc w:val="left"/>
            </w:pPr>
          </w:p>
        </w:tc>
        <w:tc>
          <w:tcPr>
            <w:tcW w:w="992" w:type="dxa"/>
            <w:gridSpan w:val="3"/>
            <w:tcBorders>
              <w:top w:val="single" w:sz="12" w:space="0" w:color="000000"/>
              <w:left w:val="nil"/>
              <w:bottom w:val="single" w:sz="12" w:space="0" w:color="000000"/>
              <w:right w:val="nil"/>
            </w:tcBorders>
          </w:tcPr>
          <w:p w14:paraId="179D0BE5" w14:textId="77777777" w:rsidR="00951C4F" w:rsidRDefault="00951C4F">
            <w:pPr>
              <w:spacing w:after="160" w:line="259" w:lineRule="auto"/>
              <w:ind w:left="0" w:right="0" w:firstLine="0"/>
              <w:jc w:val="left"/>
            </w:pPr>
          </w:p>
        </w:tc>
        <w:tc>
          <w:tcPr>
            <w:tcW w:w="1368" w:type="dxa"/>
            <w:gridSpan w:val="3"/>
            <w:tcBorders>
              <w:top w:val="single" w:sz="12" w:space="0" w:color="000000"/>
              <w:left w:val="nil"/>
              <w:bottom w:val="single" w:sz="12" w:space="0" w:color="000000"/>
              <w:right w:val="nil"/>
            </w:tcBorders>
          </w:tcPr>
          <w:p w14:paraId="7EDDFF9E" w14:textId="77777777" w:rsidR="00951C4F" w:rsidRDefault="00951C4F">
            <w:pPr>
              <w:spacing w:after="160" w:line="259" w:lineRule="auto"/>
              <w:ind w:left="0" w:right="0" w:firstLine="0"/>
              <w:jc w:val="left"/>
            </w:pPr>
          </w:p>
        </w:tc>
        <w:tc>
          <w:tcPr>
            <w:tcW w:w="4462" w:type="dxa"/>
            <w:gridSpan w:val="2"/>
            <w:tcBorders>
              <w:top w:val="single" w:sz="12" w:space="0" w:color="000000"/>
              <w:left w:val="nil"/>
              <w:bottom w:val="single" w:sz="12" w:space="0" w:color="000000"/>
              <w:right w:val="single" w:sz="12" w:space="0" w:color="000000"/>
            </w:tcBorders>
          </w:tcPr>
          <w:p w14:paraId="25A44FC7" w14:textId="77777777" w:rsidR="00951C4F" w:rsidRDefault="00907648">
            <w:pPr>
              <w:spacing w:after="0" w:line="259" w:lineRule="auto"/>
              <w:ind w:left="0" w:right="50" w:firstLine="0"/>
              <w:jc w:val="right"/>
            </w:pPr>
            <w:r>
              <w:rPr>
                <w:b/>
                <w:sz w:val="21"/>
              </w:rPr>
              <w:t>TOPLAM</w:t>
            </w:r>
          </w:p>
        </w:tc>
        <w:tc>
          <w:tcPr>
            <w:tcW w:w="1472" w:type="dxa"/>
            <w:gridSpan w:val="3"/>
            <w:tcBorders>
              <w:top w:val="single" w:sz="12" w:space="0" w:color="000000"/>
              <w:left w:val="single" w:sz="12" w:space="0" w:color="000000"/>
              <w:bottom w:val="single" w:sz="12" w:space="0" w:color="000000"/>
              <w:right w:val="single" w:sz="12" w:space="0" w:color="000000"/>
            </w:tcBorders>
          </w:tcPr>
          <w:p w14:paraId="2B95570B" w14:textId="77777777" w:rsidR="00951C4F" w:rsidRDefault="00907648">
            <w:pPr>
              <w:spacing w:after="0" w:line="259" w:lineRule="auto"/>
              <w:ind w:left="0" w:right="50" w:firstLine="0"/>
              <w:jc w:val="center"/>
            </w:pPr>
            <w:r>
              <w:rPr>
                <w:b/>
                <w:sz w:val="21"/>
              </w:rPr>
              <w:t>300</w:t>
            </w:r>
          </w:p>
        </w:tc>
      </w:tr>
    </w:tbl>
    <w:p w14:paraId="7401AC60" w14:textId="77777777" w:rsidR="00951C4F" w:rsidRDefault="00907648">
      <w:pPr>
        <w:tabs>
          <w:tab w:val="center" w:pos="1564"/>
        </w:tabs>
        <w:spacing w:after="248" w:line="251" w:lineRule="auto"/>
        <w:ind w:left="-9" w:right="0" w:firstLine="0"/>
        <w:jc w:val="left"/>
      </w:pPr>
      <w:r>
        <w:rPr>
          <w:b/>
        </w:rPr>
        <w:t>I.</w:t>
      </w:r>
      <w:r>
        <w:rPr>
          <w:b/>
        </w:rPr>
        <w:tab/>
        <w:t>BAŞVURU ŞARTLARI</w:t>
      </w:r>
    </w:p>
    <w:p w14:paraId="7F3ED15D" w14:textId="77777777" w:rsidR="00951C4F" w:rsidRDefault="00907648">
      <w:pPr>
        <w:numPr>
          <w:ilvl w:val="0"/>
          <w:numId w:val="1"/>
        </w:numPr>
        <w:ind w:right="2"/>
      </w:pPr>
      <w:r>
        <w:t>657 sayılı Devlet Memurları Kanunu’nun 48 inci maddesinin (A) bendinde belirtilen genel şartları taşımak,</w:t>
      </w:r>
    </w:p>
    <w:p w14:paraId="27F2CB9B" w14:textId="77777777" w:rsidR="00951C4F" w:rsidRDefault="00907648">
      <w:pPr>
        <w:numPr>
          <w:ilvl w:val="0"/>
          <w:numId w:val="1"/>
        </w:numPr>
        <w:ind w:right="2"/>
      </w:pPr>
      <w:r>
        <w:t>Diyanet İşleri Başkanlığı Atama ve Yer Değiştirme Yönetmeliği’nde yer alan ortak nitelik şartını taşımak,</w:t>
      </w:r>
    </w:p>
    <w:p w14:paraId="2879C5AA" w14:textId="77777777" w:rsidR="00951C4F" w:rsidRDefault="00907648">
      <w:pPr>
        <w:numPr>
          <w:ilvl w:val="0"/>
          <w:numId w:val="1"/>
        </w:numPr>
        <w:ind w:right="2"/>
      </w:pPr>
      <w:r>
        <w:t>Başvurunun son günü itibariyle unvan gruplarına göre tabloda belirtilen öğrenim durumlarına sahip olmak,</w:t>
      </w:r>
    </w:p>
    <w:p w14:paraId="62A0C1C1" w14:textId="77777777" w:rsidR="00951C4F" w:rsidRDefault="00907648">
      <w:pPr>
        <w:numPr>
          <w:ilvl w:val="0"/>
          <w:numId w:val="1"/>
        </w:numPr>
        <w:ind w:right="2"/>
      </w:pPr>
      <w:r>
        <w:t xml:space="preserve">2022 yılı </w:t>
      </w:r>
      <w:proofErr w:type="spellStart"/>
      <w:r>
        <w:t>KPSS’den</w:t>
      </w:r>
      <w:proofErr w:type="spellEnd"/>
      <w:r>
        <w:t xml:space="preserve"> lisans mezunları için KPSSP124; ön lisans mezunları için KPSSP123; ortaöğretim mezunları için KPSSP122 puan türünden en az 50 puan almış olmak,</w:t>
      </w:r>
    </w:p>
    <w:p w14:paraId="4C35EF64" w14:textId="77777777" w:rsidR="00951C4F" w:rsidRDefault="00907648">
      <w:pPr>
        <w:numPr>
          <w:ilvl w:val="0"/>
          <w:numId w:val="1"/>
        </w:numPr>
        <w:ind w:right="2"/>
      </w:pPr>
      <w:r>
        <w:t>Başvuru yapacağı unvanda görev yapmaya mani bir engeli bulunmamak,</w:t>
      </w:r>
    </w:p>
    <w:p w14:paraId="4C2DA6D8" w14:textId="77777777" w:rsidR="00951C4F" w:rsidRDefault="00907648">
      <w:pPr>
        <w:numPr>
          <w:ilvl w:val="0"/>
          <w:numId w:val="1"/>
        </w:numPr>
        <w:spacing w:line="251" w:lineRule="auto"/>
        <w:ind w:right="2"/>
      </w:pPr>
      <w:r>
        <w:t xml:space="preserve">Hafız olmak </w:t>
      </w:r>
      <w:r>
        <w:rPr>
          <w:b/>
        </w:rPr>
        <w:t>(+Hafız kontenjan gruplarına başvuran adaylar için)</w:t>
      </w:r>
      <w:r>
        <w:t>,</w:t>
      </w:r>
    </w:p>
    <w:p w14:paraId="0E668C4E" w14:textId="77777777" w:rsidR="00951C4F" w:rsidRDefault="00907648">
      <w:pPr>
        <w:numPr>
          <w:ilvl w:val="0"/>
          <w:numId w:val="1"/>
        </w:numPr>
        <w:ind w:right="2"/>
      </w:pPr>
      <w:r>
        <w:t>Halen Başkanlığımız teşkilatında personel alımı yapılacak unvanlarda kadrolu veya sözleşmeli olarak çalışıyor olmamak,</w:t>
      </w:r>
    </w:p>
    <w:p w14:paraId="0F214C07" w14:textId="77777777" w:rsidR="00951C4F" w:rsidRDefault="00907648">
      <w:pPr>
        <w:numPr>
          <w:ilvl w:val="1"/>
          <w:numId w:val="1"/>
        </w:numPr>
        <w:ind w:right="2" w:hanging="360"/>
      </w:pPr>
      <w:r>
        <w:t>Adaylar sadece bir unvan grubu için sınava müracaat edebilecektir.</w:t>
      </w:r>
    </w:p>
    <w:p w14:paraId="0B6E6B28" w14:textId="77777777" w:rsidR="00951C4F" w:rsidRDefault="00907648">
      <w:pPr>
        <w:numPr>
          <w:ilvl w:val="1"/>
          <w:numId w:val="1"/>
        </w:numPr>
        <w:spacing w:after="244"/>
        <w:ind w:right="2" w:hanging="360"/>
      </w:pPr>
      <w:r>
        <w:t>Sözleşmeli bir pozisyonda görev yapmakta iken Sözleşmeli Personel Çalıştırılmasına İlişkin Esasların Ek 1 inci maddesinde istisna edilenler hariç olmak üzere, sözleşmenin feshi sebebiyle görevinden ayrılanlardan sözleşmelerinin fesih tarihinden itibaren 1 (bir) yıl geçmeyenlerin müracaatları kabul edilmeyecektir. Bu hususun sonradan anlaşılması halinde yerleştirmeleri yapılmış olsa dahi sözleşmeleri iptal edilecektir.</w:t>
      </w:r>
    </w:p>
    <w:p w14:paraId="2611A35E" w14:textId="77777777" w:rsidR="00951C4F" w:rsidRDefault="00907648">
      <w:pPr>
        <w:tabs>
          <w:tab w:val="center" w:pos="1610"/>
        </w:tabs>
        <w:spacing w:after="283" w:line="251" w:lineRule="auto"/>
        <w:ind w:left="-9" w:right="0" w:firstLine="0"/>
        <w:jc w:val="left"/>
      </w:pPr>
      <w:r>
        <w:rPr>
          <w:b/>
        </w:rPr>
        <w:t>II.</w:t>
      </w:r>
      <w:r>
        <w:rPr>
          <w:b/>
        </w:rPr>
        <w:tab/>
        <w:t>BAŞVURU İŞLEMLERİ</w:t>
      </w:r>
    </w:p>
    <w:p w14:paraId="0DB50BB8" w14:textId="77777777" w:rsidR="00951C4F" w:rsidRDefault="00907648">
      <w:pPr>
        <w:spacing w:line="251" w:lineRule="auto"/>
        <w:ind w:right="0" w:hanging="10"/>
      </w:pPr>
      <w:r>
        <w:rPr>
          <w:b/>
          <w:color w:val="333333"/>
          <w:sz w:val="24"/>
        </w:rPr>
        <w:t xml:space="preserve">A. </w:t>
      </w:r>
      <w:r>
        <w:rPr>
          <w:b/>
        </w:rPr>
        <w:t>YÜKSEKÖĞRENİM MEZUNU ADAYLAR İLE ELEKTRONİK ORTAMDA MEZUNİYET</w:t>
      </w:r>
    </w:p>
    <w:p w14:paraId="758F38A7" w14:textId="77777777" w:rsidR="00951C4F" w:rsidRDefault="00907648">
      <w:pPr>
        <w:spacing w:line="251" w:lineRule="auto"/>
        <w:ind w:right="0" w:hanging="10"/>
      </w:pPr>
      <w:r>
        <w:rPr>
          <w:b/>
        </w:rPr>
        <w:t>BİLGİLERİ BULUNAN ORTAÖĞRETİM MEZUNLARININ BAŞVURU İŞLEMLERİ</w:t>
      </w:r>
    </w:p>
    <w:p w14:paraId="127D6252" w14:textId="77777777" w:rsidR="00951C4F" w:rsidRDefault="00907648">
      <w:pPr>
        <w:numPr>
          <w:ilvl w:val="0"/>
          <w:numId w:val="2"/>
        </w:numPr>
        <w:ind w:right="2" w:hanging="340"/>
      </w:pPr>
      <w:r>
        <w:t>Müracaatlar, başvuru şartlarını taşıyan adayların bizzat kendileri tarafından 26.12.2022-</w:t>
      </w:r>
    </w:p>
    <w:p w14:paraId="6F319CCF" w14:textId="77777777" w:rsidR="00951C4F" w:rsidRDefault="00907648">
      <w:pPr>
        <w:ind w:left="340" w:right="2" w:firstLine="0"/>
      </w:pPr>
      <w:r>
        <w:t xml:space="preserve">06.01.2023 (saat 16:30) tarihleri arasında </w:t>
      </w:r>
      <w:hyperlink r:id="rId7">
        <w:r>
          <w:rPr>
            <w:b/>
            <w:color w:val="085EFF"/>
          </w:rPr>
          <w:t>“</w:t>
        </w:r>
        <w:proofErr w:type="spellStart"/>
      </w:hyperlink>
      <w:hyperlink r:id="rId8">
        <w:r>
          <w:rPr>
            <w:b/>
            <w:color w:val="085EFF"/>
            <w:u w:val="single" w:color="085EFF"/>
          </w:rPr>
          <w:t>sinav.diyanet.gov.tr</w:t>
        </w:r>
        <w:proofErr w:type="spellEnd"/>
      </w:hyperlink>
      <w:r>
        <w:rPr>
          <w:b/>
          <w:color w:val="085EFF"/>
        </w:rPr>
        <w:t>”</w:t>
      </w:r>
      <w:r>
        <w:rPr>
          <w:color w:val="085EFF"/>
        </w:rPr>
        <w:t xml:space="preserve"> </w:t>
      </w:r>
      <w:r>
        <w:t>adresi üzerinden yapılacaktır.</w:t>
      </w:r>
    </w:p>
    <w:p w14:paraId="5D5993CE" w14:textId="77777777" w:rsidR="00951C4F" w:rsidRDefault="00907648">
      <w:pPr>
        <w:numPr>
          <w:ilvl w:val="0"/>
          <w:numId w:val="2"/>
        </w:numPr>
        <w:ind w:right="2" w:hanging="340"/>
      </w:pPr>
      <w:r>
        <w:t>Yükseköğrenim mezunu adayların lisans ve ön lisans öğrenim durumları elektronik ortamda tespit edilecektir. Yükseköğrenim bilgileri elektronik ortamda bulunmayan adaylar, başvuru işlemlerinden önce mezuniyet bilgilerini ilgili kurumlar (üniversiteler) aracılığıyla elektronik ortama kaydettireceklerdir.</w:t>
      </w:r>
    </w:p>
    <w:p w14:paraId="5088212C" w14:textId="77777777" w:rsidR="00951C4F" w:rsidRDefault="00907648">
      <w:pPr>
        <w:numPr>
          <w:ilvl w:val="0"/>
          <w:numId w:val="2"/>
        </w:numPr>
        <w:spacing w:after="285"/>
        <w:ind w:right="2" w:hanging="340"/>
      </w:pPr>
      <w:r>
        <w:t xml:space="preserve">Elektronik ortamdaki başvuru ekranına öğrenim bilgileri gelen adayların başvuruları otomatik olarak onaylanacağından ayrıca il/ilçe müftülüklerine müracaat </w:t>
      </w:r>
      <w:r>
        <w:rPr>
          <w:b/>
          <w:u w:val="single" w:color="000000"/>
        </w:rPr>
        <w:t>etmeyeceklerdir.</w:t>
      </w:r>
    </w:p>
    <w:p w14:paraId="116D7EF0" w14:textId="77777777" w:rsidR="00951C4F" w:rsidRDefault="00907648">
      <w:pPr>
        <w:spacing w:line="251" w:lineRule="auto"/>
        <w:ind w:right="0" w:hanging="10"/>
      </w:pPr>
      <w:r>
        <w:rPr>
          <w:b/>
          <w:color w:val="333333"/>
          <w:sz w:val="24"/>
        </w:rPr>
        <w:t xml:space="preserve">B. </w:t>
      </w:r>
      <w:r>
        <w:rPr>
          <w:b/>
        </w:rPr>
        <w:t>ELEKTRONİK ORTAMLARDA MEZUNİYET BİLGİLERİ BULUNMAYAN ORTAÖĞRENİM MEZUNU ADAYLARIN BAŞVURU İŞLEMLERİ</w:t>
      </w:r>
    </w:p>
    <w:p w14:paraId="30AB6A85" w14:textId="77777777" w:rsidR="00951C4F" w:rsidRDefault="00907648">
      <w:pPr>
        <w:numPr>
          <w:ilvl w:val="0"/>
          <w:numId w:val="3"/>
        </w:numPr>
        <w:ind w:right="2"/>
      </w:pPr>
      <w:r>
        <w:t xml:space="preserve">Ortaöğrenim bilgileri, ilgili kurumların elektronik ortamlarında  bulunmayan adaylar 26.12.202206.01.2023 tarihleri arasında </w:t>
      </w:r>
      <w:hyperlink r:id="rId9">
        <w:r>
          <w:rPr>
            <w:b/>
            <w:color w:val="085EFF"/>
          </w:rPr>
          <w:t>“</w:t>
        </w:r>
        <w:proofErr w:type="spellStart"/>
      </w:hyperlink>
      <w:hyperlink r:id="rId10">
        <w:r>
          <w:rPr>
            <w:b/>
            <w:color w:val="085EFF"/>
            <w:u w:val="single" w:color="085EFF"/>
          </w:rPr>
          <w:t>sinav.diyanet.gov.tr</w:t>
        </w:r>
        <w:proofErr w:type="spellEnd"/>
      </w:hyperlink>
      <w:r>
        <w:rPr>
          <w:b/>
          <w:color w:val="085EFF"/>
        </w:rPr>
        <w:t>”</w:t>
      </w:r>
      <w:r>
        <w:t xml:space="preserve"> adresi üzerinden sınav için ön başvuru yapacaklardır.</w:t>
      </w:r>
    </w:p>
    <w:p w14:paraId="3B224609" w14:textId="77777777" w:rsidR="00951C4F" w:rsidRDefault="00907648">
      <w:pPr>
        <w:numPr>
          <w:ilvl w:val="0"/>
          <w:numId w:val="3"/>
        </w:numPr>
        <w:ind w:right="2"/>
      </w:pPr>
      <w:r>
        <w:t>Adaylar, ön başvurularını onaylatmak için 26.12.2022-06.01.2023 tarihleri arasında (saat 08:3016:30 arası) herhangi bir il/ilçe müftülüğüne şahsen müracaat edeceklerdir.</w:t>
      </w:r>
    </w:p>
    <w:p w14:paraId="2CE59951" w14:textId="77777777" w:rsidR="00951C4F" w:rsidRDefault="00907648">
      <w:pPr>
        <w:numPr>
          <w:ilvl w:val="0"/>
          <w:numId w:val="3"/>
        </w:numPr>
        <w:ind w:right="2"/>
      </w:pPr>
      <w:r>
        <w:t>Adaylar, başvuru onayı için Kimlik Belgesi (nüfus cüzdanı, kimlik kartı veya pasaport), Kontenjan grubuna göre öğrenim durumlarını gösteren mezuniyet belgesini ibraz edeceklerdir.</w:t>
      </w:r>
    </w:p>
    <w:p w14:paraId="7F378E4A" w14:textId="77777777" w:rsidR="00951C4F" w:rsidRDefault="00907648">
      <w:pPr>
        <w:numPr>
          <w:ilvl w:val="0"/>
          <w:numId w:val="3"/>
        </w:numPr>
        <w:ind w:right="2"/>
      </w:pPr>
      <w:r>
        <w:t>Adaylardan istenen belgeleri getirmeleri halinde, yurt dışında bulunan veya askerlik görevini yerine getirmekte olan adaylar adına üçüncü şahıslar başvuru işlemini yapabileceklerdir.</w:t>
      </w:r>
    </w:p>
    <w:p w14:paraId="115AB33B" w14:textId="77777777" w:rsidR="00951C4F" w:rsidRDefault="00907648">
      <w:pPr>
        <w:numPr>
          <w:ilvl w:val="0"/>
          <w:numId w:val="3"/>
        </w:numPr>
        <w:ind w:right="2"/>
      </w:pPr>
      <w:r>
        <w:t>İl/ilçe müftülüklerindeki DİBBYS sorumluları, adayların sınav başvuru formuna girdiği bilgiler ile ibraz ettiği belgelerdeki bilgilerin doğruluğunu tespit ettikten sonra onaylama işlemini gerçekleştireceklerdir. Belgeleri eksik olan adayların başvuru onaylama işlemi yapılmayacaktır.</w:t>
      </w:r>
    </w:p>
    <w:p w14:paraId="5F9AAC22" w14:textId="77777777" w:rsidR="00951C4F" w:rsidRDefault="00907648">
      <w:pPr>
        <w:numPr>
          <w:ilvl w:val="0"/>
          <w:numId w:val="3"/>
        </w:numPr>
        <w:spacing w:after="291"/>
        <w:ind w:right="2"/>
      </w:pPr>
      <w:r>
        <w:t xml:space="preserve">Başkanlığımız </w:t>
      </w:r>
      <w:hyperlink r:id="rId11">
        <w:r>
          <w:rPr>
            <w:b/>
            <w:color w:val="085EFF"/>
          </w:rPr>
          <w:t>“</w:t>
        </w:r>
        <w:proofErr w:type="spellStart"/>
      </w:hyperlink>
      <w:hyperlink r:id="rId12">
        <w:r>
          <w:rPr>
            <w:b/>
            <w:color w:val="085EFF"/>
            <w:u w:val="single" w:color="085EFF"/>
          </w:rPr>
          <w:t>sinav.diyanet.gov.tr</w:t>
        </w:r>
        <w:proofErr w:type="spellEnd"/>
      </w:hyperlink>
      <w:r>
        <w:rPr>
          <w:b/>
          <w:color w:val="085EFF"/>
        </w:rPr>
        <w:t>”</w:t>
      </w:r>
      <w:r>
        <w:rPr>
          <w:color w:val="3465A4"/>
        </w:rPr>
        <w:t xml:space="preserve"> </w:t>
      </w:r>
      <w:r>
        <w:t>adresi üzerinden ön başvuru yapmayan ve il/ilçe müftülüklerinde başvuru onay işlemini yaptırmayan adayların başvuru talepleri dikkate alınmayacaktır.</w:t>
      </w:r>
    </w:p>
    <w:p w14:paraId="4BCA7C0D" w14:textId="77777777" w:rsidR="00951C4F" w:rsidRDefault="00907648">
      <w:pPr>
        <w:spacing w:line="251" w:lineRule="auto"/>
        <w:ind w:left="408" w:right="0" w:hanging="10"/>
      </w:pPr>
      <w:r>
        <w:rPr>
          <w:b/>
          <w:color w:val="333333"/>
          <w:sz w:val="24"/>
        </w:rPr>
        <w:t xml:space="preserve">C. </w:t>
      </w:r>
      <w:r>
        <w:rPr>
          <w:b/>
        </w:rPr>
        <w:t>BAŞVURU İŞLEMLERİ İLE İLGİLİ DİĞER HUSUSLAR</w:t>
      </w:r>
    </w:p>
    <w:p w14:paraId="3205E78C" w14:textId="77777777" w:rsidR="00951C4F" w:rsidRDefault="00907648">
      <w:pPr>
        <w:numPr>
          <w:ilvl w:val="0"/>
          <w:numId w:val="4"/>
        </w:numPr>
        <w:ind w:right="2" w:hanging="360"/>
      </w:pPr>
      <w:r>
        <w:t>+Hafız gruplara müracaat etmek isteyen adaylardan, hafızlık bilgisi başvuru ekranına otomatik olarak gelmeyenler, hafızlık bilgilerini müftülükler aracılığıyla kayıt yaptırdıktan sonra müracaatlarını yapabileceklerdir.</w:t>
      </w:r>
    </w:p>
    <w:p w14:paraId="2790C41F" w14:textId="77777777" w:rsidR="00951C4F" w:rsidRDefault="00907648">
      <w:pPr>
        <w:numPr>
          <w:ilvl w:val="0"/>
          <w:numId w:val="4"/>
        </w:numPr>
        <w:ind w:right="2" w:hanging="360"/>
      </w:pPr>
      <w:r>
        <w:t>Başvuru işlemlerinin hatasız, eksiksiz ve duyuruda belirtilen hususlara uygun olarak yapılmasından adayların kendileri sorumlu olacaktır.</w:t>
      </w:r>
    </w:p>
    <w:p w14:paraId="77C0A011" w14:textId="77777777" w:rsidR="00951C4F" w:rsidRDefault="00907648">
      <w:pPr>
        <w:numPr>
          <w:ilvl w:val="0"/>
          <w:numId w:val="4"/>
        </w:numPr>
        <w:ind w:right="2" w:hanging="360"/>
      </w:pPr>
      <w:r>
        <w:t>Müracaatların sona ermesinden sonra adayın başvuru bilgilerinde hangi nedenle olursa olsun kesinlikle değişiklik yapılmayacaktır.</w:t>
      </w:r>
    </w:p>
    <w:p w14:paraId="33C99EF8" w14:textId="77777777" w:rsidR="00951C4F" w:rsidRDefault="00907648">
      <w:pPr>
        <w:numPr>
          <w:ilvl w:val="0"/>
          <w:numId w:val="4"/>
        </w:numPr>
        <w:ind w:right="2" w:hanging="360"/>
      </w:pPr>
      <w:r>
        <w:t>Adaylar, başvuru ekranındaki ilgili alana 1000 karakteri aşmayacak şekilde öz geçmişlerini yazacaklardır.</w:t>
      </w:r>
    </w:p>
    <w:p w14:paraId="58E44E0F" w14:textId="77777777" w:rsidR="00951C4F" w:rsidRDefault="00907648">
      <w:pPr>
        <w:numPr>
          <w:ilvl w:val="0"/>
          <w:numId w:val="4"/>
        </w:numPr>
        <w:spacing w:after="249"/>
        <w:ind w:right="2" w:hanging="360"/>
      </w:pPr>
      <w:r>
        <w:t>Bu duyuruda belirlenen esaslara uygun olmayan başvurular kabul edilmeyecektir.</w:t>
      </w:r>
    </w:p>
    <w:p w14:paraId="4993779B" w14:textId="77777777" w:rsidR="00951C4F" w:rsidRDefault="00907648">
      <w:pPr>
        <w:tabs>
          <w:tab w:val="center" w:pos="2770"/>
        </w:tabs>
        <w:spacing w:after="248" w:line="251" w:lineRule="auto"/>
        <w:ind w:left="-9" w:right="0" w:firstLine="0"/>
        <w:jc w:val="left"/>
      </w:pPr>
      <w:r>
        <w:rPr>
          <w:b/>
        </w:rPr>
        <w:t>III.</w:t>
      </w:r>
      <w:r>
        <w:rPr>
          <w:b/>
        </w:rPr>
        <w:tab/>
        <w:t>SINAVA İLİŞKİN TEBLİGAT VE DUYURULAR</w:t>
      </w:r>
    </w:p>
    <w:p w14:paraId="39604D33" w14:textId="77777777" w:rsidR="00951C4F" w:rsidRDefault="00907648">
      <w:pPr>
        <w:numPr>
          <w:ilvl w:val="0"/>
          <w:numId w:val="5"/>
        </w:numPr>
        <w:ind w:right="2" w:hanging="360"/>
      </w:pPr>
      <w:r>
        <w:t>Sınav ve sonuçları ile ilgili bütün duyurular Başkanlığımızın internet sitesinde ve aynı sitedeki İnsan Kaynakları Genel Müdürlüğü sayfasında ilan edilecektir. Adaylara ayrıca tebligat yapılmayacaktır.</w:t>
      </w:r>
    </w:p>
    <w:p w14:paraId="3E7E79D7" w14:textId="77777777" w:rsidR="00951C4F" w:rsidRDefault="00907648">
      <w:pPr>
        <w:numPr>
          <w:ilvl w:val="0"/>
          <w:numId w:val="5"/>
        </w:numPr>
        <w:ind w:right="2" w:hanging="360"/>
      </w:pPr>
      <w:r>
        <w:t>“Sınav Giriş Belgesi” alma ve sınav sonuç öğrenme işlemleri adaylar tarafından</w:t>
      </w:r>
    </w:p>
    <w:p w14:paraId="1514FE8E" w14:textId="77777777" w:rsidR="00951C4F" w:rsidRDefault="002313DF">
      <w:pPr>
        <w:spacing w:after="246"/>
        <w:ind w:left="360" w:right="2" w:firstLine="0"/>
      </w:pPr>
      <w:hyperlink r:id="rId13">
        <w:r w:rsidR="00907648">
          <w:rPr>
            <w:b/>
            <w:color w:val="085EFF"/>
          </w:rPr>
          <w:t>“</w:t>
        </w:r>
        <w:proofErr w:type="spellStart"/>
      </w:hyperlink>
      <w:hyperlink r:id="rId14">
        <w:r w:rsidR="00907648">
          <w:rPr>
            <w:b/>
            <w:color w:val="085EFF"/>
            <w:u w:val="single" w:color="085EFF"/>
          </w:rPr>
          <w:t>sinav.diyanet.gov.tr</w:t>
        </w:r>
        <w:proofErr w:type="spellEnd"/>
      </w:hyperlink>
      <w:r w:rsidR="00907648">
        <w:rPr>
          <w:b/>
          <w:color w:val="085EFF"/>
        </w:rPr>
        <w:t xml:space="preserve">” </w:t>
      </w:r>
      <w:r w:rsidR="00907648">
        <w:t>adresi aracılığıyla gerçekleştirilecektir.</w:t>
      </w:r>
    </w:p>
    <w:p w14:paraId="61765212" w14:textId="77777777" w:rsidR="00951C4F" w:rsidRDefault="00907648">
      <w:pPr>
        <w:spacing w:after="248" w:line="251" w:lineRule="auto"/>
        <w:ind w:left="1" w:right="0" w:hanging="10"/>
      </w:pPr>
      <w:r>
        <w:rPr>
          <w:b/>
        </w:rPr>
        <w:t>IV. SINAVA ÇAĞIRMA, SINAVIN YERİ, TARİHİ, ŞEKLİ ve KONULARI</w:t>
      </w:r>
    </w:p>
    <w:p w14:paraId="13375721" w14:textId="77777777" w:rsidR="00951C4F" w:rsidRDefault="00907648">
      <w:pPr>
        <w:numPr>
          <w:ilvl w:val="0"/>
          <w:numId w:val="6"/>
        </w:numPr>
        <w:ind w:right="2" w:hanging="360"/>
      </w:pPr>
      <w:r>
        <w:t>Başvuruların kontenjan grubuna ayrılan sayıdan fazla olması halinde, KPSS puanı en yüksek olan adaydan başlamak üzere ilan edilen kontenjan sayısının 3 (üç) katı aday sözlü sınava çağrılacaktır. Bir grupta KPSS puan sırasına göre son sıradaki aday sayısının birden fazla olması halinde bu adayların tamamı sözlü sınava çağrılacaktır.</w:t>
      </w:r>
    </w:p>
    <w:p w14:paraId="4D16579E" w14:textId="77777777" w:rsidR="00951C4F" w:rsidRDefault="00907648">
      <w:pPr>
        <w:numPr>
          <w:ilvl w:val="0"/>
          <w:numId w:val="6"/>
        </w:numPr>
        <w:ind w:right="2" w:hanging="360"/>
      </w:pPr>
      <w:r>
        <w:t>Başvuru sonucunda her bir grupta ilan edilen kontenjan sayısından daha az sayıda başvuru olması halinde veya sözlü sınav sonucunda her bir grupta yeterli sayıda başarılı adayın olmaması durumunda kalan boş kontenjanlar başvuru yoğunluğuna göre  diğer gruplara (boş kontenjan sayılarının diğer gruplardaki toplam başvurulara oranı dikkate alınarak) aktarılabilecektir.</w:t>
      </w:r>
    </w:p>
    <w:p w14:paraId="6D2C1EF0" w14:textId="77777777" w:rsidR="00951C4F" w:rsidRDefault="00907648">
      <w:pPr>
        <w:numPr>
          <w:ilvl w:val="0"/>
          <w:numId w:val="6"/>
        </w:numPr>
        <w:spacing w:line="251" w:lineRule="auto"/>
        <w:ind w:right="2" w:hanging="360"/>
      </w:pPr>
      <w:r>
        <w:t xml:space="preserve">Sınav sözlü olarak </w:t>
      </w:r>
      <w:r>
        <w:rPr>
          <w:b/>
        </w:rPr>
        <w:t xml:space="preserve">Ankara, Antalya, Bursa, Bolu, Denizli, Diyarbakır, Erzurum, Elazığ, Eskişehir, Gaziantep, İstanbul (Avrupa), İstanbul (Anadolu), İzmir, Kastamonu, Kayseri, Kocaeli, Konya, Manisa, Tekirdağ, Trabzon, Samsun, Şanlıurfa, Rize, Van ve Yozgat </w:t>
      </w:r>
      <w:r>
        <w:t>illerindeki sınav merkezlerinde yapılacaktır.</w:t>
      </w:r>
    </w:p>
    <w:p w14:paraId="50ABD586" w14:textId="77777777" w:rsidR="00951C4F" w:rsidRDefault="00907648">
      <w:pPr>
        <w:numPr>
          <w:ilvl w:val="0"/>
          <w:numId w:val="6"/>
        </w:numPr>
        <w:ind w:right="2" w:hanging="360"/>
      </w:pPr>
      <w:r>
        <w:t>Adaylar, sözlü sınava girmek istedikleri sınav merkezini sınav başvuru ekranındaki ilgili kısımda tercih edeceklerdir. Başvuruların onaylanmasından sonra adayların sınav merkezi değişikliği talepleri dikkate alınmayacaktır.</w:t>
      </w:r>
    </w:p>
    <w:p w14:paraId="6B2B4494" w14:textId="77777777" w:rsidR="00951C4F" w:rsidRDefault="00907648">
      <w:pPr>
        <w:numPr>
          <w:ilvl w:val="0"/>
          <w:numId w:val="6"/>
        </w:numPr>
        <w:ind w:right="2" w:hanging="360"/>
      </w:pPr>
      <w:r>
        <w:t>Sınav tarihi, başvuruların tamamlanmasından sonra yapılacak gerekli hazırlıkların ardından ilan edilecektir.</w:t>
      </w:r>
    </w:p>
    <w:p w14:paraId="75F2C5DE" w14:textId="77777777" w:rsidR="00951C4F" w:rsidRDefault="00907648">
      <w:pPr>
        <w:numPr>
          <w:ilvl w:val="0"/>
          <w:numId w:val="6"/>
        </w:numPr>
        <w:spacing w:line="251" w:lineRule="auto"/>
        <w:ind w:right="2" w:hanging="360"/>
      </w:pPr>
      <w:r>
        <w:rPr>
          <w:b/>
        </w:rPr>
        <w:t>Sınav Konuları:</w:t>
      </w:r>
    </w:p>
    <w:p w14:paraId="7D9DC942" w14:textId="77777777" w:rsidR="00951C4F" w:rsidRDefault="00907648">
      <w:pPr>
        <w:numPr>
          <w:ilvl w:val="1"/>
          <w:numId w:val="6"/>
        </w:numPr>
        <w:spacing w:line="251" w:lineRule="auto"/>
        <w:ind w:right="0" w:hanging="293"/>
      </w:pPr>
      <w:r>
        <w:rPr>
          <w:b/>
        </w:rPr>
        <w:t>Kuran Kursu öğreticisi ve imam-hatip için;</w:t>
      </w:r>
    </w:p>
    <w:p w14:paraId="293EF3AC" w14:textId="77777777" w:rsidR="00951C4F" w:rsidRDefault="00907648">
      <w:pPr>
        <w:numPr>
          <w:ilvl w:val="2"/>
          <w:numId w:val="6"/>
        </w:numPr>
        <w:ind w:right="2" w:hanging="340"/>
      </w:pPr>
      <w:r>
        <w:t>Kur’an-ı Kerim (70 puan),</w:t>
      </w:r>
    </w:p>
    <w:p w14:paraId="6F16C959" w14:textId="77777777" w:rsidR="00951C4F" w:rsidRDefault="00907648">
      <w:pPr>
        <w:numPr>
          <w:ilvl w:val="2"/>
          <w:numId w:val="6"/>
        </w:numPr>
        <w:ind w:right="2" w:hanging="340"/>
      </w:pPr>
      <w:r>
        <w:t>Dini bilgiler (İtikat, ibadet, siyer ve ahlâk konuları) (20 puan),</w:t>
      </w:r>
    </w:p>
    <w:p w14:paraId="5837608E" w14:textId="77777777" w:rsidR="00951C4F" w:rsidRDefault="00907648">
      <w:pPr>
        <w:numPr>
          <w:ilvl w:val="2"/>
          <w:numId w:val="6"/>
        </w:numPr>
        <w:ind w:right="2" w:hanging="340"/>
      </w:pPr>
      <w:r>
        <w:t>Hitabet (10 puan).</w:t>
      </w:r>
    </w:p>
    <w:p w14:paraId="5F7FFFC6" w14:textId="77777777" w:rsidR="00951C4F" w:rsidRDefault="00907648">
      <w:pPr>
        <w:numPr>
          <w:ilvl w:val="1"/>
          <w:numId w:val="6"/>
        </w:numPr>
        <w:spacing w:line="251" w:lineRule="auto"/>
        <w:ind w:right="0" w:hanging="293"/>
      </w:pPr>
      <w:r>
        <w:rPr>
          <w:b/>
        </w:rPr>
        <w:t>Müezzin-kayyım için;</w:t>
      </w:r>
    </w:p>
    <w:p w14:paraId="4C84471D" w14:textId="77777777" w:rsidR="00951C4F" w:rsidRDefault="00907648">
      <w:pPr>
        <w:numPr>
          <w:ilvl w:val="2"/>
          <w:numId w:val="6"/>
        </w:numPr>
        <w:ind w:right="2" w:hanging="340"/>
      </w:pPr>
      <w:r>
        <w:t>Kur’an-ı Kerim (70 puan),</w:t>
      </w:r>
    </w:p>
    <w:p w14:paraId="09A90ADD" w14:textId="77777777" w:rsidR="00951C4F" w:rsidRDefault="00907648">
      <w:pPr>
        <w:numPr>
          <w:ilvl w:val="2"/>
          <w:numId w:val="6"/>
        </w:numPr>
        <w:ind w:right="2" w:hanging="340"/>
      </w:pPr>
      <w:r>
        <w:t>Dini bilgiler (itikat, ibadet, siyer ve ahlâk konuları) (20 puan),</w:t>
      </w:r>
    </w:p>
    <w:p w14:paraId="35128645" w14:textId="77777777" w:rsidR="00951C4F" w:rsidRDefault="00907648">
      <w:pPr>
        <w:numPr>
          <w:ilvl w:val="2"/>
          <w:numId w:val="6"/>
        </w:numPr>
        <w:spacing w:after="249"/>
        <w:ind w:right="2" w:hanging="340"/>
      </w:pPr>
      <w:r>
        <w:t>Ezan ve ikamet (10 puan).</w:t>
      </w:r>
    </w:p>
    <w:p w14:paraId="22B5D192" w14:textId="77777777" w:rsidR="00951C4F" w:rsidRDefault="00907648">
      <w:pPr>
        <w:numPr>
          <w:ilvl w:val="0"/>
          <w:numId w:val="6"/>
        </w:numPr>
        <w:ind w:right="2" w:hanging="360"/>
      </w:pPr>
      <w:r>
        <w:t xml:space="preserve">Sözlü sınava katılacak adayların yeterliklerinin tespitinde, Başkanlığın resmi internet sitesinde yayımlanan “Aday Din Görevlisi Yeterlikleri” esas alınacaktır. </w:t>
      </w:r>
      <w:hyperlink r:id="rId15">
        <w:r>
          <w:rPr>
            <w:b/>
            <w:color w:val="FF3838"/>
            <w:sz w:val="24"/>
          </w:rPr>
          <w:t xml:space="preserve">YETERLİKLERİ GÖRMEK İÇİN </w:t>
        </w:r>
      </w:hyperlink>
      <w:hyperlink r:id="rId16">
        <w:r>
          <w:rPr>
            <w:b/>
            <w:color w:val="FF3838"/>
            <w:sz w:val="24"/>
          </w:rPr>
          <w:t>TIKLAYINIZ!</w:t>
        </w:r>
      </w:hyperlink>
    </w:p>
    <w:p w14:paraId="343592F9" w14:textId="77777777" w:rsidR="00951C4F" w:rsidRDefault="00907648">
      <w:pPr>
        <w:numPr>
          <w:ilvl w:val="0"/>
          <w:numId w:val="6"/>
        </w:numPr>
        <w:ind w:right="2" w:hanging="360"/>
      </w:pPr>
      <w:r>
        <w:t>Adaylar, sınav tarihi ve yerini belirten “Sınav Giriş Belgesi” ile birlikte kimlik belgelerinden birini (nüfus cüzdanı, kimlik kartı veya pasaport) sınava gelirken yanlarında bulunduracaklardır. Kimlik belgesi ve sınav giriş belgesi bulunmayan adaylar sınava alınmayacaktır. Nüfus cüzdanı, kimlik kartı veya pasaport dışında başka bir belge kimlik belgesi olarak kabul edilmeyecektir.</w:t>
      </w:r>
    </w:p>
    <w:p w14:paraId="0654387F" w14:textId="77777777" w:rsidR="00951C4F" w:rsidRDefault="00907648">
      <w:pPr>
        <w:numPr>
          <w:ilvl w:val="0"/>
          <w:numId w:val="6"/>
        </w:numPr>
        <w:ind w:right="2" w:hanging="360"/>
      </w:pPr>
      <w:r>
        <w:t>Sınava girmeye hak kazandığı halde ilan edilen sınav tarihlerinde sınava katılmayan adaylar sınav hakkını kaybetmiş sayılacaktır. Bu durumdaki adaylara ikinci bir sınav hakkı verilmeyecektir.</w:t>
      </w:r>
    </w:p>
    <w:p w14:paraId="68081209" w14:textId="77777777" w:rsidR="00951C4F" w:rsidRDefault="00907648">
      <w:pPr>
        <w:tabs>
          <w:tab w:val="center" w:pos="2054"/>
        </w:tabs>
        <w:spacing w:after="248" w:line="251" w:lineRule="auto"/>
        <w:ind w:left="-9" w:right="0" w:firstLine="0"/>
        <w:jc w:val="left"/>
      </w:pPr>
      <w:r>
        <w:rPr>
          <w:b/>
        </w:rPr>
        <w:t>V.</w:t>
      </w:r>
      <w:r>
        <w:rPr>
          <w:b/>
        </w:rPr>
        <w:tab/>
        <w:t>SINAV SONUÇLARINA İTİRAZ</w:t>
      </w:r>
    </w:p>
    <w:p w14:paraId="18A8E26D" w14:textId="77777777" w:rsidR="00951C4F" w:rsidRDefault="00907648">
      <w:pPr>
        <w:numPr>
          <w:ilvl w:val="0"/>
          <w:numId w:val="7"/>
        </w:numPr>
        <w:ind w:right="2" w:hanging="360"/>
      </w:pPr>
      <w:r>
        <w:t xml:space="preserve">Adaylar, sınav sonuçlarına ilişkin itirazlarını sınav sonuçlarının yayımlandığı tarihten itibaren 7 (yedi) gün içinde bu duyurunun “İLETİŞİM” başlığında belirtilen “Yazışma </w:t>
      </w:r>
      <w:proofErr w:type="spellStart"/>
      <w:r>
        <w:t>Adresi”ne</w:t>
      </w:r>
      <w:proofErr w:type="spellEnd"/>
      <w:r>
        <w:t xml:space="preserve"> yapacaklardır. Belirtilen süre içerisinde ulaştırılmayan ve “DİĞER HUSUSLAR” başlığında belirtilen şekilde yapılmayan itirazlar dikkate alınmayacaktır.</w:t>
      </w:r>
    </w:p>
    <w:p w14:paraId="22032C71" w14:textId="77777777" w:rsidR="00951C4F" w:rsidRDefault="00907648">
      <w:pPr>
        <w:numPr>
          <w:ilvl w:val="0"/>
          <w:numId w:val="7"/>
        </w:numPr>
        <w:spacing w:after="249"/>
        <w:ind w:right="2" w:hanging="360"/>
      </w:pPr>
      <w:r>
        <w:t>İtirazların sonucu en geç 15 (on beş) gün içinde adaylara bildirilecektir.</w:t>
      </w:r>
    </w:p>
    <w:p w14:paraId="6ECCB168" w14:textId="77777777" w:rsidR="00951C4F" w:rsidRDefault="00907648">
      <w:pPr>
        <w:tabs>
          <w:tab w:val="center" w:pos="2798"/>
        </w:tabs>
        <w:spacing w:after="248" w:line="251" w:lineRule="auto"/>
        <w:ind w:left="-9" w:right="0" w:firstLine="0"/>
        <w:jc w:val="left"/>
      </w:pPr>
      <w:r>
        <w:rPr>
          <w:b/>
        </w:rPr>
        <w:t>VI.</w:t>
      </w:r>
      <w:r>
        <w:rPr>
          <w:b/>
        </w:rPr>
        <w:tab/>
        <w:t>DEĞERLENDİRME VE BAŞARI SIRALAMASI</w:t>
      </w:r>
    </w:p>
    <w:p w14:paraId="3DBED220" w14:textId="77777777" w:rsidR="00951C4F" w:rsidRDefault="00907648">
      <w:pPr>
        <w:numPr>
          <w:ilvl w:val="0"/>
          <w:numId w:val="8"/>
        </w:numPr>
        <w:ind w:right="2" w:hanging="360"/>
      </w:pPr>
      <w:r>
        <w:t>Sınavda başarılı sayılabilmek için en az 70 (yetmiş) puan almak gerekmektedir.</w:t>
      </w:r>
    </w:p>
    <w:p w14:paraId="5C8FEC51" w14:textId="77777777" w:rsidR="00951C4F" w:rsidRDefault="00907648">
      <w:pPr>
        <w:numPr>
          <w:ilvl w:val="0"/>
          <w:numId w:val="8"/>
        </w:numPr>
        <w:ind w:right="2" w:hanging="360"/>
      </w:pPr>
      <w:r>
        <w:t xml:space="preserve">Başarı sıralaması sözlü sınav puanı esas alınarak yapılacaktır. Sözlü sınav puanların eşit olması halinde sırasıyla KPSS puanı yüksek olana, </w:t>
      </w:r>
      <w:proofErr w:type="spellStart"/>
      <w:r>
        <w:t>KPSS’ye</w:t>
      </w:r>
      <w:proofErr w:type="spellEnd"/>
      <w:r>
        <w:t xml:space="preserve"> katıldığı öğrenim belgesinin mezuniyet tarihi önce olana, yaşı büyük olana öncelik verilecektir.</w:t>
      </w:r>
    </w:p>
    <w:p w14:paraId="1869BF56" w14:textId="77777777" w:rsidR="00951C4F" w:rsidRDefault="00907648">
      <w:pPr>
        <w:numPr>
          <w:ilvl w:val="0"/>
          <w:numId w:val="8"/>
        </w:numPr>
        <w:spacing w:after="244"/>
        <w:ind w:right="2" w:hanging="360"/>
      </w:pPr>
      <w:r>
        <w:t>Başarılı olanlardan ilan edilen kadro sayısı kadar aday, aday din görevlisi olarak Diyanet Akademisine girmeye hak kazanacaktır. Diğerleri ise yedek olarak sıralanacaktır.</w:t>
      </w:r>
    </w:p>
    <w:p w14:paraId="2BDE0CE7" w14:textId="77777777" w:rsidR="00951C4F" w:rsidRDefault="00907648">
      <w:pPr>
        <w:numPr>
          <w:ilvl w:val="0"/>
          <w:numId w:val="9"/>
        </w:numPr>
        <w:spacing w:after="248" w:line="251" w:lineRule="auto"/>
        <w:ind w:right="0" w:hanging="492"/>
      </w:pPr>
      <w:r>
        <w:rPr>
          <w:b/>
        </w:rPr>
        <w:t>ADAY DİN GÖREVLİLERİNİN DİYANET AKADEMİSİNE YERLEŞTİRİLME İŞLEMLERİ</w:t>
      </w:r>
    </w:p>
    <w:p w14:paraId="00A1B86A" w14:textId="77777777" w:rsidR="00951C4F" w:rsidRDefault="00907648">
      <w:pPr>
        <w:spacing w:after="244"/>
        <w:ind w:left="360" w:right="2" w:firstLine="0"/>
      </w:pPr>
      <w:r>
        <w:t>Diyanet  Akademisine girmeye hak kazanan aday din görevlilerinin eğitim görecekleri merkezleri tercih etme/yerleştirme işlemlerine ilişkin diğer hususlar Diyanet Akademisi Başkanlığınca ayrıca ilan edilecektir.</w:t>
      </w:r>
    </w:p>
    <w:p w14:paraId="572C5A5A" w14:textId="77777777" w:rsidR="00951C4F" w:rsidRDefault="00907648">
      <w:pPr>
        <w:numPr>
          <w:ilvl w:val="0"/>
          <w:numId w:val="9"/>
        </w:numPr>
        <w:spacing w:after="242" w:line="251" w:lineRule="auto"/>
        <w:ind w:right="0" w:hanging="492"/>
      </w:pPr>
      <w:r>
        <w:rPr>
          <w:b/>
        </w:rPr>
        <w:t>ADAY DİN GÖREVLİLERİN EĞİTİMİ, ÖZLÜK HAKLARI, ATANMASI VE KADROYA GEÇİRİLMESİNE İLİŞKİN HUSUSLAR</w:t>
      </w:r>
    </w:p>
    <w:p w14:paraId="5B93101A" w14:textId="77777777" w:rsidR="00951C4F" w:rsidRDefault="00907648">
      <w:pPr>
        <w:spacing w:after="0" w:line="246" w:lineRule="auto"/>
        <w:ind w:left="390" w:right="0" w:hanging="390"/>
        <w:jc w:val="left"/>
      </w:pPr>
      <w:r>
        <w:rPr>
          <w:b/>
          <w:i/>
        </w:rPr>
        <w:t xml:space="preserve">  </w:t>
      </w:r>
      <w:r>
        <w:rPr>
          <w:b/>
          <w:i/>
        </w:rPr>
        <w:tab/>
        <w:t>633 sayılı Diyanet İşleri Başkanlığı Kuruluş ve Görevleri Hakkında Kanun’un 10/A maddesi gereğince;</w:t>
      </w:r>
    </w:p>
    <w:p w14:paraId="33DD9FD8" w14:textId="77777777" w:rsidR="00951C4F" w:rsidRDefault="00907648">
      <w:pPr>
        <w:numPr>
          <w:ilvl w:val="0"/>
          <w:numId w:val="10"/>
        </w:numPr>
        <w:ind w:right="2" w:hanging="360"/>
      </w:pPr>
      <w:r>
        <w:t>Başkanlık tarafından sözlü sınavla belirlenen aday din görevlileri, Diyanet Akademisinde mesleki eğitime alınacaktır.</w:t>
      </w:r>
    </w:p>
    <w:p w14:paraId="5849F89C" w14:textId="77777777" w:rsidR="00951C4F" w:rsidRDefault="00907648">
      <w:pPr>
        <w:numPr>
          <w:ilvl w:val="0"/>
          <w:numId w:val="10"/>
        </w:numPr>
        <w:ind w:right="2" w:hanging="360"/>
      </w:pPr>
      <w:r>
        <w:t>Aday din görevlilerinden mesleki eğitim alanı müezzin-kayyım olanlara (5.000), imam-hatip ve Kur’an kursu öğreticisi olanlara (6.000) gösterge rakamının memur aylık katsayısı ile çarpımı sonucu bulunacak tutarda, damga vergisi hariç herhangi bir vergi ve kesintiye tabi tutulmaksızın her ay harçlık ödenecektir.</w:t>
      </w:r>
    </w:p>
    <w:p w14:paraId="28D35C07" w14:textId="77777777" w:rsidR="00951C4F" w:rsidRDefault="00907648">
      <w:pPr>
        <w:numPr>
          <w:ilvl w:val="0"/>
          <w:numId w:val="10"/>
        </w:numPr>
        <w:ind w:right="2" w:hanging="360"/>
      </w:pPr>
      <w:r>
        <w:t xml:space="preserve">Aday din görevlilerinin eğitim dönemindeki iaşe ve ibateleri, sağlık giderleri ve yönetmelikte tespit edilecek ihtiyaçları Başkanlık bütçesine konulacak ödenekten karşılanacaktır. </w:t>
      </w:r>
    </w:p>
    <w:p w14:paraId="4F7E4CD6" w14:textId="77777777" w:rsidR="00951C4F" w:rsidRDefault="00907648">
      <w:pPr>
        <w:numPr>
          <w:ilvl w:val="0"/>
          <w:numId w:val="10"/>
        </w:numPr>
        <w:ind w:right="2" w:hanging="360"/>
      </w:pPr>
      <w:r>
        <w:t xml:space="preserve">Aday din görevlilerinden yükümlülüğü bulunanların askerlik hizmetleri, adaylıkla ilişikleri kesilinceye kadar ertelenecektir. </w:t>
      </w:r>
    </w:p>
    <w:p w14:paraId="3B5694D8" w14:textId="77777777" w:rsidR="00951C4F" w:rsidRDefault="00907648">
      <w:pPr>
        <w:numPr>
          <w:ilvl w:val="0"/>
          <w:numId w:val="10"/>
        </w:numPr>
        <w:spacing w:line="251" w:lineRule="auto"/>
        <w:ind w:right="2" w:hanging="360"/>
      </w:pPr>
      <w:r>
        <w:rPr>
          <w:b/>
        </w:rPr>
        <w:t xml:space="preserve">Diyanet Akademisi eğitim süresi; adayların eğitim durumu, atanacakları pozisyon ve Akademiye giriş sınavındaki başarı durumu dikkate alınarak altı aydan az olmamak şartıyla Akademi Başkanlığınca belirlenecektir. </w:t>
      </w:r>
    </w:p>
    <w:p w14:paraId="0398F9EA" w14:textId="77777777" w:rsidR="00951C4F" w:rsidRDefault="00907648">
      <w:pPr>
        <w:numPr>
          <w:ilvl w:val="0"/>
          <w:numId w:val="10"/>
        </w:numPr>
        <w:ind w:right="2" w:hanging="360"/>
      </w:pPr>
      <w:r>
        <w:t xml:space="preserve">Belirlenen program süresi içerisinde eğitimleri ve sınavları başarıyla tamamlayamayan, alım şartlarını kaybeden veya bu şartları taşımadığı sonradan anlaşılan aday din görevlileri ile atanacakları kadro için aranan şartlar bakımından mesleğe uygun olmadıklarına Başkanlıkça karar verilen aday din görevlilerinin ilişikleri kesilecektir. </w:t>
      </w:r>
    </w:p>
    <w:p w14:paraId="1EB83883" w14:textId="77777777" w:rsidR="00951C4F" w:rsidRDefault="00907648">
      <w:pPr>
        <w:numPr>
          <w:ilvl w:val="0"/>
          <w:numId w:val="10"/>
        </w:numPr>
        <w:ind w:right="2" w:hanging="360"/>
      </w:pPr>
      <w:r>
        <w:t>Eğitim programları ile eğitim sonunda yapılacak sınavları başarıyla tamamlayan aday din görevlileri, eğitimlerine uygun pozisyonlara atanacak ve yapılan atama, sözleşmenin imzalanmasıyla geçerlilik kazanacaktır. Sözleşme, imzalanmadan herhangi bir hak doğurmayacaktır.</w:t>
      </w:r>
    </w:p>
    <w:p w14:paraId="1C5CBD67" w14:textId="77777777" w:rsidR="00951C4F" w:rsidRDefault="00907648">
      <w:pPr>
        <w:numPr>
          <w:ilvl w:val="0"/>
          <w:numId w:val="10"/>
        </w:numPr>
        <w:ind w:right="2" w:hanging="360"/>
      </w:pPr>
      <w:r>
        <w:t xml:space="preserve">Sözleşmeli personel olarak atananlar üç yıl süreyle başka bir yere atanamayacaktır. Aile birliği mazeretine bağlı yer değiştirmelerde bu madde uyarınca istihdam edilen sözleşmeli personelin eşi bu personele tabi olacaktır. Sözleşme gereği üç yıllık çalışma süresini tamamlayanlar talepleri halinde bulundukları yerde pozisyonlarıyla aynı unvanlı memur kadrolarına atanacaktır. Bu şekilde atananlar, aynı yerde en az bir yıl daha görev yapacaklardır. </w:t>
      </w:r>
    </w:p>
    <w:p w14:paraId="2CDADAA8" w14:textId="77777777" w:rsidR="00951C4F" w:rsidRDefault="00907648">
      <w:pPr>
        <w:numPr>
          <w:ilvl w:val="0"/>
          <w:numId w:val="10"/>
        </w:numPr>
        <w:ind w:right="2" w:hanging="360"/>
      </w:pPr>
      <w:r>
        <w:t xml:space="preserve">Mesleki eğitim görerek ataması yapılanlar, mesleki eğitim süresi kadar mecburi hizmetle yükümlü olacaklardır. Sağlık nedeniyle görevini yapmaya devam edemeyecekler hariç olmak üzere, mesleki eğitimini tamamlamadan eğitimden çekilenler ile Başkanlıkça adaylığına son verilenler, kendileri için yapılmış bulunan bütün giderleri ödeme tarihindeki karşılığı esas alınarak geri ödemek zorunda kalacaklardır. </w:t>
      </w:r>
    </w:p>
    <w:p w14:paraId="63032862" w14:textId="77777777" w:rsidR="00951C4F" w:rsidRDefault="00907648">
      <w:pPr>
        <w:numPr>
          <w:ilvl w:val="0"/>
          <w:numId w:val="10"/>
        </w:numPr>
        <w:spacing w:after="244"/>
        <w:ind w:right="2" w:hanging="360"/>
      </w:pPr>
      <w:r>
        <w:t xml:space="preserve">Ataması yapıldıktan sonra sağlık nedeniyle görevini yapmaya devam edemeyecekler hariç olmak üzere, herhangi bir sebeple mecburi hizmet yükümlülüğü dolmadan görevinden çekilenler ile göreviyle ilişiği kesilenler, kendileri için yapılmış bütün giderleri, görev yapmadıkları süre ile orantılı olarak ve ödeme tarihindeki karşılığı esas alınarak ödemek zorundadırlar. </w:t>
      </w:r>
    </w:p>
    <w:p w14:paraId="0B313124" w14:textId="77777777" w:rsidR="00951C4F" w:rsidRDefault="00907648">
      <w:pPr>
        <w:tabs>
          <w:tab w:val="center" w:pos="1480"/>
        </w:tabs>
        <w:spacing w:after="248" w:line="251" w:lineRule="auto"/>
        <w:ind w:left="-9" w:right="0" w:firstLine="0"/>
        <w:jc w:val="left"/>
      </w:pPr>
      <w:r>
        <w:rPr>
          <w:b/>
        </w:rPr>
        <w:t>IX.</w:t>
      </w:r>
      <w:r>
        <w:rPr>
          <w:b/>
        </w:rPr>
        <w:tab/>
        <w:t>DİĞER HUSUSLAR</w:t>
      </w:r>
    </w:p>
    <w:p w14:paraId="7936D704" w14:textId="77777777" w:rsidR="00951C4F" w:rsidRDefault="00907648">
      <w:pPr>
        <w:numPr>
          <w:ilvl w:val="0"/>
          <w:numId w:val="11"/>
        </w:numPr>
        <w:spacing w:after="1" w:line="240" w:lineRule="auto"/>
        <w:ind w:right="2" w:hanging="360"/>
      </w:pPr>
      <w:r>
        <w:rPr>
          <w:b/>
          <w:u w:val="single" w:color="000000"/>
        </w:rPr>
        <w:t>7315 sayılı Güvenlik Soruşturması ve Arşiv Araştırması Kanunu gereğince arşiv araştırması sonucu olumlu olan aday din görevlilerinin Diyanet Akademisindeki eğitim süreci başlayacaktır.</w:t>
      </w:r>
    </w:p>
    <w:p w14:paraId="47E3A359" w14:textId="77777777" w:rsidR="00951C4F" w:rsidRDefault="00907648">
      <w:pPr>
        <w:numPr>
          <w:ilvl w:val="0"/>
          <w:numId w:val="11"/>
        </w:numPr>
        <w:ind w:right="2" w:hanging="360"/>
      </w:pPr>
      <w:r>
        <w:t>Başkanlık sınav sürecinin her aşamasında adaylar tarafından belirtilen hususlarda adaylardan ayrıca bilgi ve belge talep edebilecektir.</w:t>
      </w:r>
    </w:p>
    <w:p w14:paraId="02FE6095" w14:textId="77777777" w:rsidR="00951C4F" w:rsidRDefault="00907648">
      <w:pPr>
        <w:numPr>
          <w:ilvl w:val="0"/>
          <w:numId w:val="11"/>
        </w:numPr>
        <w:ind w:right="2" w:hanging="360"/>
      </w:pPr>
      <w:r>
        <w:t>Sınav öncesi, sonrası ve yerleştirme sürecindeki işlemlerde gerçeğe aykırı bilgi ve belge verdiği veya beyanda bulunduğu tespit edilen adayların başvuru ve sınavları geçersiz sayılacaktır.</w:t>
      </w:r>
    </w:p>
    <w:p w14:paraId="73CBE009" w14:textId="77777777" w:rsidR="00951C4F" w:rsidRDefault="00907648">
      <w:pPr>
        <w:numPr>
          <w:ilvl w:val="0"/>
          <w:numId w:val="11"/>
        </w:numPr>
        <w:ind w:right="2" w:hanging="360"/>
      </w:pPr>
      <w:r>
        <w:t>Adayların, sınavın tüm aşamalarıyla ilgili taleplerini T.C. kimlik numarası, adı, soyadı, imza ve adreslerinin yer aldığı ıslak imzalı yazılı dilekçe ile Başkanlığımız İnsan Kaynakları Genel Müdürlüğü Personel Sistemleri Eğitim ve Sınavlar Daire Başkanlığına ulaştırmaları gerekmektedir. Faks ve e-posta ile ulaştırılan talepler dikkate alınmayacaktır.</w:t>
      </w:r>
    </w:p>
    <w:p w14:paraId="6F5EA40B" w14:textId="77777777" w:rsidR="00951C4F" w:rsidRDefault="00907648">
      <w:pPr>
        <w:numPr>
          <w:ilvl w:val="0"/>
          <w:numId w:val="11"/>
        </w:numPr>
        <w:ind w:right="2" w:hanging="360"/>
      </w:pPr>
      <w:r>
        <w:t>Bu duyuruda yer almayan hususlarla ilgili olarak 657 sayılı Devlet Memurları Kanunu, 633 sayılı Diyanet İşleri Başkanlığının Kuruluş ve Görevleri Hakkında Kanun, Sözleşmeli Personel</w:t>
      </w:r>
    </w:p>
    <w:p w14:paraId="1CC8249F" w14:textId="77777777" w:rsidR="00951C4F" w:rsidRDefault="00907648">
      <w:pPr>
        <w:spacing w:after="244"/>
        <w:ind w:left="376" w:right="2" w:firstLine="0"/>
      </w:pPr>
      <w:r>
        <w:t xml:space="preserve">Çalıştırılmasına İlişkin Esaslar, Diyanet İşleri Başkanlığı Vaizlik, Kur’an Kursu Öğreticiliği, </w:t>
      </w:r>
      <w:proofErr w:type="spellStart"/>
      <w:r>
        <w:t>İmamHatiplik</w:t>
      </w:r>
      <w:proofErr w:type="spellEnd"/>
      <w:r>
        <w:t xml:space="preserve"> ve Müezzin-Kayyımlık Kadrolarına Atama ve Bu Kadroların Kariyer Basamaklarında Yükselme Yönetmeliği, Kamu Görevlerine İlk Defa Atanacaklar İçin Yapılacak Sınavlar Hakkında Genel Yönetmelik hükümleri geçerlidir.</w:t>
      </w:r>
    </w:p>
    <w:p w14:paraId="4531AD85" w14:textId="77777777" w:rsidR="00951C4F" w:rsidRDefault="00907648">
      <w:pPr>
        <w:tabs>
          <w:tab w:val="center" w:pos="1038"/>
        </w:tabs>
        <w:spacing w:line="251" w:lineRule="auto"/>
        <w:ind w:left="-9" w:right="0" w:firstLine="0"/>
        <w:jc w:val="left"/>
      </w:pPr>
      <w:r>
        <w:rPr>
          <w:b/>
        </w:rPr>
        <w:t>X.</w:t>
      </w:r>
      <w:r>
        <w:rPr>
          <w:b/>
        </w:rPr>
        <w:tab/>
        <w:t>İLETİŞİM</w:t>
      </w:r>
    </w:p>
    <w:tbl>
      <w:tblPr>
        <w:tblStyle w:val="TableGrid"/>
        <w:tblW w:w="8306" w:type="dxa"/>
        <w:tblInd w:w="0" w:type="dxa"/>
        <w:tblLook w:val="04A0" w:firstRow="1" w:lastRow="0" w:firstColumn="1" w:lastColumn="0" w:noHBand="0" w:noVBand="1"/>
      </w:tblPr>
      <w:tblGrid>
        <w:gridCol w:w="2500"/>
        <w:gridCol w:w="5806"/>
      </w:tblGrid>
      <w:tr w:rsidR="00951C4F" w14:paraId="5C373DA6" w14:textId="77777777">
        <w:trPr>
          <w:trHeight w:val="1009"/>
        </w:trPr>
        <w:tc>
          <w:tcPr>
            <w:tcW w:w="2500" w:type="dxa"/>
            <w:tcBorders>
              <w:top w:val="nil"/>
              <w:left w:val="nil"/>
              <w:bottom w:val="nil"/>
              <w:right w:val="nil"/>
            </w:tcBorders>
          </w:tcPr>
          <w:p w14:paraId="1DDAA547" w14:textId="77777777" w:rsidR="00951C4F" w:rsidRDefault="00907648">
            <w:pPr>
              <w:spacing w:after="0" w:line="259" w:lineRule="auto"/>
              <w:ind w:left="82" w:right="0" w:firstLine="0"/>
              <w:jc w:val="center"/>
            </w:pPr>
            <w:r>
              <w:t>Yazışma Adresi :</w:t>
            </w:r>
          </w:p>
        </w:tc>
        <w:tc>
          <w:tcPr>
            <w:tcW w:w="5806" w:type="dxa"/>
            <w:tcBorders>
              <w:top w:val="nil"/>
              <w:left w:val="nil"/>
              <w:bottom w:val="nil"/>
              <w:right w:val="nil"/>
            </w:tcBorders>
          </w:tcPr>
          <w:p w14:paraId="68036617" w14:textId="77777777" w:rsidR="00951C4F" w:rsidRDefault="00907648">
            <w:pPr>
              <w:spacing w:after="0" w:line="259" w:lineRule="auto"/>
              <w:ind w:left="0" w:right="0" w:firstLine="0"/>
            </w:pPr>
            <w:r>
              <w:t>Diyanet İşleri Başkanlığı İnsan Kaynakları Genel Müdürlüğü</w:t>
            </w:r>
          </w:p>
          <w:p w14:paraId="65705D44" w14:textId="77777777" w:rsidR="00951C4F" w:rsidRDefault="00907648">
            <w:pPr>
              <w:spacing w:after="0" w:line="259" w:lineRule="auto"/>
              <w:ind w:left="0" w:right="0" w:firstLine="0"/>
              <w:jc w:val="left"/>
            </w:pPr>
            <w:r>
              <w:t>Personel Sistemleri Eğitim ve Sınavlar Daire Başkanlığı</w:t>
            </w:r>
          </w:p>
          <w:p w14:paraId="22B6DC89" w14:textId="77777777" w:rsidR="00951C4F" w:rsidRDefault="00907648">
            <w:pPr>
              <w:spacing w:after="0" w:line="259" w:lineRule="auto"/>
              <w:ind w:left="0" w:right="0" w:firstLine="0"/>
              <w:jc w:val="left"/>
            </w:pPr>
            <w:r>
              <w:t xml:space="preserve">Üniversiteler Mah. Dumlupınar </w:t>
            </w:r>
            <w:proofErr w:type="spellStart"/>
            <w:r>
              <w:t>Blv</w:t>
            </w:r>
            <w:proofErr w:type="spellEnd"/>
            <w:r>
              <w:t>. No:147/A 06800 Çankaya/ANKARA</w:t>
            </w:r>
          </w:p>
        </w:tc>
      </w:tr>
      <w:tr w:rsidR="00951C4F" w14:paraId="60F8E475" w14:textId="77777777">
        <w:trPr>
          <w:trHeight w:val="269"/>
        </w:trPr>
        <w:tc>
          <w:tcPr>
            <w:tcW w:w="2500" w:type="dxa"/>
            <w:tcBorders>
              <w:top w:val="nil"/>
              <w:left w:val="nil"/>
              <w:bottom w:val="nil"/>
              <w:right w:val="nil"/>
            </w:tcBorders>
          </w:tcPr>
          <w:p w14:paraId="4E44E6E4" w14:textId="77777777" w:rsidR="00951C4F" w:rsidRDefault="00907648">
            <w:pPr>
              <w:spacing w:after="0" w:line="259" w:lineRule="auto"/>
              <w:ind w:left="70" w:right="0" w:firstLine="0"/>
              <w:jc w:val="center"/>
            </w:pPr>
            <w:r>
              <w:t>Telefon              :</w:t>
            </w:r>
          </w:p>
        </w:tc>
        <w:tc>
          <w:tcPr>
            <w:tcW w:w="5806" w:type="dxa"/>
            <w:tcBorders>
              <w:top w:val="nil"/>
              <w:left w:val="nil"/>
              <w:bottom w:val="nil"/>
              <w:right w:val="nil"/>
            </w:tcBorders>
          </w:tcPr>
          <w:p w14:paraId="445A8DA6" w14:textId="77777777" w:rsidR="00951C4F" w:rsidRDefault="00907648">
            <w:pPr>
              <w:spacing w:after="0" w:line="259" w:lineRule="auto"/>
              <w:ind w:left="0" w:right="0" w:firstLine="0"/>
              <w:jc w:val="left"/>
            </w:pPr>
            <w:r>
              <w:t>(0312) 295 70 00</w:t>
            </w:r>
          </w:p>
        </w:tc>
      </w:tr>
      <w:tr w:rsidR="00951C4F" w14:paraId="56107B94" w14:textId="77777777">
        <w:trPr>
          <w:trHeight w:val="285"/>
        </w:trPr>
        <w:tc>
          <w:tcPr>
            <w:tcW w:w="2500" w:type="dxa"/>
            <w:tcBorders>
              <w:top w:val="nil"/>
              <w:left w:val="nil"/>
              <w:bottom w:val="nil"/>
              <w:right w:val="nil"/>
            </w:tcBorders>
          </w:tcPr>
          <w:p w14:paraId="47613D76" w14:textId="77777777" w:rsidR="00951C4F" w:rsidRDefault="00907648">
            <w:pPr>
              <w:spacing w:after="0" w:line="259" w:lineRule="auto"/>
              <w:ind w:left="69" w:right="0" w:firstLine="0"/>
              <w:jc w:val="center"/>
            </w:pPr>
            <w:proofErr w:type="spellStart"/>
            <w:r>
              <w:t>Fax</w:t>
            </w:r>
            <w:proofErr w:type="spellEnd"/>
            <w:r>
              <w:t xml:space="preserve">                    :</w:t>
            </w:r>
          </w:p>
        </w:tc>
        <w:tc>
          <w:tcPr>
            <w:tcW w:w="5806" w:type="dxa"/>
            <w:tcBorders>
              <w:top w:val="nil"/>
              <w:left w:val="nil"/>
              <w:bottom w:val="nil"/>
              <w:right w:val="nil"/>
            </w:tcBorders>
          </w:tcPr>
          <w:p w14:paraId="787FB35A" w14:textId="77777777" w:rsidR="00951C4F" w:rsidRDefault="00907648">
            <w:pPr>
              <w:spacing w:after="0" w:line="259" w:lineRule="auto"/>
              <w:ind w:left="0" w:right="0" w:firstLine="0"/>
              <w:jc w:val="left"/>
            </w:pPr>
            <w:r>
              <w:t>(0312) 285 85 72</w:t>
            </w:r>
          </w:p>
        </w:tc>
      </w:tr>
      <w:tr w:rsidR="00951C4F" w14:paraId="28E42584" w14:textId="77777777">
        <w:trPr>
          <w:trHeight w:val="803"/>
        </w:trPr>
        <w:tc>
          <w:tcPr>
            <w:tcW w:w="2500" w:type="dxa"/>
            <w:tcBorders>
              <w:top w:val="nil"/>
              <w:left w:val="nil"/>
              <w:bottom w:val="nil"/>
              <w:right w:val="nil"/>
            </w:tcBorders>
          </w:tcPr>
          <w:p w14:paraId="5161CE95" w14:textId="77777777" w:rsidR="00951C4F" w:rsidRDefault="00907648">
            <w:pPr>
              <w:spacing w:after="265" w:line="259" w:lineRule="auto"/>
              <w:ind w:left="81" w:right="0" w:firstLine="0"/>
              <w:jc w:val="center"/>
            </w:pPr>
            <w:r>
              <w:t>E-mail                :</w:t>
            </w:r>
          </w:p>
          <w:p w14:paraId="303F0099" w14:textId="77777777" w:rsidR="00951C4F" w:rsidRDefault="00907648">
            <w:pPr>
              <w:spacing w:after="0" w:line="259" w:lineRule="auto"/>
              <w:ind w:left="0" w:right="0" w:firstLine="0"/>
              <w:jc w:val="left"/>
            </w:pPr>
            <w:r>
              <w:rPr>
                <w:color w:val="0D0D0D"/>
              </w:rPr>
              <w:t xml:space="preserve">     İlgililere duyurulur.</w:t>
            </w:r>
          </w:p>
        </w:tc>
        <w:tc>
          <w:tcPr>
            <w:tcW w:w="5806" w:type="dxa"/>
            <w:tcBorders>
              <w:top w:val="nil"/>
              <w:left w:val="nil"/>
              <w:bottom w:val="nil"/>
              <w:right w:val="nil"/>
            </w:tcBorders>
          </w:tcPr>
          <w:p w14:paraId="7C06B895" w14:textId="77777777" w:rsidR="00951C4F" w:rsidRDefault="00907648">
            <w:pPr>
              <w:spacing w:after="0" w:line="259" w:lineRule="auto"/>
              <w:ind w:left="0" w:right="0" w:firstLine="0"/>
              <w:jc w:val="left"/>
            </w:pPr>
            <w:r>
              <w:t>persis@diyanet.gov.tr</w:t>
            </w:r>
          </w:p>
        </w:tc>
      </w:tr>
    </w:tbl>
    <w:p w14:paraId="537FF652" w14:textId="77777777" w:rsidR="00951C4F" w:rsidRDefault="00907648">
      <w:pPr>
        <w:spacing w:after="59" w:line="259" w:lineRule="auto"/>
        <w:ind w:left="10" w:right="900" w:hanging="10"/>
        <w:jc w:val="right"/>
      </w:pPr>
      <w:r>
        <w:rPr>
          <w:b/>
        </w:rPr>
        <w:t>DİYANET İŞLERİ BAŞKANLIĞI</w:t>
      </w:r>
    </w:p>
    <w:p w14:paraId="6F19788F" w14:textId="77777777" w:rsidR="00951C4F" w:rsidRDefault="00907648">
      <w:pPr>
        <w:spacing w:after="59" w:line="259" w:lineRule="auto"/>
        <w:ind w:left="10" w:right="211" w:hanging="10"/>
        <w:jc w:val="right"/>
      </w:pPr>
      <w:r>
        <w:rPr>
          <w:b/>
        </w:rPr>
        <w:t>İNSAN KAYNAKLARI GENEL MÜDÜRLÜĞÜ</w:t>
      </w:r>
    </w:p>
    <w:sectPr w:rsidR="00951C4F">
      <w:headerReference w:type="even" r:id="rId17"/>
      <w:headerReference w:type="default" r:id="rId18"/>
      <w:footerReference w:type="even" r:id="rId19"/>
      <w:footerReference w:type="default" r:id="rId20"/>
      <w:headerReference w:type="first" r:id="rId21"/>
      <w:footerReference w:type="first" r:id="rId22"/>
      <w:pgSz w:w="11906" w:h="16838"/>
      <w:pgMar w:top="969" w:right="988" w:bottom="1069" w:left="1136" w:header="71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E394" w14:textId="77777777" w:rsidR="0085122A" w:rsidRDefault="0085122A">
      <w:pPr>
        <w:spacing w:after="0" w:line="240" w:lineRule="auto"/>
      </w:pPr>
      <w:r>
        <w:separator/>
      </w:r>
    </w:p>
  </w:endnote>
  <w:endnote w:type="continuationSeparator" w:id="0">
    <w:p w14:paraId="3D861436" w14:textId="77777777" w:rsidR="0085122A" w:rsidRDefault="0085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018D" w14:textId="77777777" w:rsidR="00951C4F" w:rsidRDefault="00907648">
    <w:pPr>
      <w:spacing w:after="0" w:line="259" w:lineRule="auto"/>
      <w:ind w:left="2" w:right="0" w:firstLine="0"/>
      <w:jc w:val="center"/>
    </w:pP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C3C" w14:textId="77777777" w:rsidR="00951C4F" w:rsidRDefault="00907648">
    <w:pPr>
      <w:spacing w:after="0" w:line="259" w:lineRule="auto"/>
      <w:ind w:left="2" w:right="0" w:firstLine="0"/>
      <w:jc w:val="center"/>
    </w:pP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CE43" w14:textId="77777777" w:rsidR="00951C4F" w:rsidRDefault="00907648">
    <w:pPr>
      <w:spacing w:after="0" w:line="259" w:lineRule="auto"/>
      <w:ind w:left="2" w:right="0" w:firstLine="0"/>
      <w:jc w:val="center"/>
    </w:pP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FECF" w14:textId="77777777" w:rsidR="0085122A" w:rsidRDefault="0085122A">
      <w:pPr>
        <w:spacing w:after="0" w:line="240" w:lineRule="auto"/>
      </w:pPr>
      <w:r>
        <w:separator/>
      </w:r>
    </w:p>
  </w:footnote>
  <w:footnote w:type="continuationSeparator" w:id="0">
    <w:p w14:paraId="43968315" w14:textId="77777777" w:rsidR="0085122A" w:rsidRDefault="0085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AAB2" w14:textId="77777777" w:rsidR="00951C4F" w:rsidRDefault="00907648">
    <w:pPr>
      <w:spacing w:after="0" w:line="259" w:lineRule="auto"/>
      <w:ind w:left="0" w:right="0" w:firstLine="0"/>
      <w:jc w:val="right"/>
    </w:pPr>
    <w:r>
      <w:rPr>
        <w:b/>
      </w:rPr>
      <w:t>EK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168D" w14:textId="77777777" w:rsidR="00951C4F" w:rsidRDefault="00907648">
    <w:pPr>
      <w:spacing w:after="0" w:line="259" w:lineRule="auto"/>
      <w:ind w:left="0" w:right="0" w:firstLine="0"/>
      <w:jc w:val="right"/>
    </w:pPr>
    <w:r>
      <w:rPr>
        <w:b/>
      </w:rPr>
      <w:t>EK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0DC1" w14:textId="77777777" w:rsidR="00951C4F" w:rsidRDefault="00907648">
    <w:pPr>
      <w:spacing w:after="0" w:line="259" w:lineRule="auto"/>
      <w:ind w:left="0" w:right="0" w:firstLine="0"/>
      <w:jc w:val="right"/>
    </w:pPr>
    <w:r>
      <w:rPr>
        <w:b/>
      </w:rPr>
      <w:t>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85E"/>
    <w:multiLevelType w:val="hybridMultilevel"/>
    <w:tmpl w:val="FFFFFFFF"/>
    <w:lvl w:ilvl="0" w:tplc="70001A7C">
      <w:start w:val="1"/>
      <w:numFmt w:val="decimal"/>
      <w:lvlText w:val="%1."/>
      <w:lvlJc w:val="left"/>
      <w:pPr>
        <w:ind w:left="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F29CC4">
      <w:start w:val="1"/>
      <w:numFmt w:val="lowerLetter"/>
      <w:lvlText w:val="%2"/>
      <w:lvlJc w:val="left"/>
      <w:pPr>
        <w:ind w:left="10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E2194C">
      <w:start w:val="1"/>
      <w:numFmt w:val="lowerRoman"/>
      <w:lvlText w:val="%3"/>
      <w:lvlJc w:val="left"/>
      <w:pPr>
        <w:ind w:left="18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13CB632">
      <w:start w:val="1"/>
      <w:numFmt w:val="decimal"/>
      <w:lvlText w:val="%4"/>
      <w:lvlJc w:val="left"/>
      <w:pPr>
        <w:ind w:left="2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460938">
      <w:start w:val="1"/>
      <w:numFmt w:val="lowerLetter"/>
      <w:lvlText w:val="%5"/>
      <w:lvlJc w:val="left"/>
      <w:pPr>
        <w:ind w:left="3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79ABB26">
      <w:start w:val="1"/>
      <w:numFmt w:val="lowerRoman"/>
      <w:lvlText w:val="%6"/>
      <w:lvlJc w:val="left"/>
      <w:pPr>
        <w:ind w:left="39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EAE816">
      <w:start w:val="1"/>
      <w:numFmt w:val="decimal"/>
      <w:lvlText w:val="%7"/>
      <w:lvlJc w:val="left"/>
      <w:pPr>
        <w:ind w:left="4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A2566A">
      <w:start w:val="1"/>
      <w:numFmt w:val="lowerLetter"/>
      <w:lvlText w:val="%8"/>
      <w:lvlJc w:val="left"/>
      <w:pPr>
        <w:ind w:left="54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4BECA96">
      <w:start w:val="1"/>
      <w:numFmt w:val="lowerRoman"/>
      <w:lvlText w:val="%9"/>
      <w:lvlJc w:val="left"/>
      <w:pPr>
        <w:ind w:left="6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474BD2"/>
    <w:multiLevelType w:val="hybridMultilevel"/>
    <w:tmpl w:val="FFFFFFFF"/>
    <w:lvl w:ilvl="0" w:tplc="D67AC106">
      <w:start w:val="1"/>
      <w:numFmt w:val="decimal"/>
      <w:lvlText w:val="%1."/>
      <w:lvlJc w:val="left"/>
      <w:pPr>
        <w:ind w:left="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D2869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5EEC9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0F1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06219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681E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C0C0D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3E1CD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441C3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942B78"/>
    <w:multiLevelType w:val="hybridMultilevel"/>
    <w:tmpl w:val="FFFFFFFF"/>
    <w:lvl w:ilvl="0" w:tplc="94FAD4D4">
      <w:start w:val="1"/>
      <w:numFmt w:val="decimal"/>
      <w:lvlText w:val="%1."/>
      <w:lvlJc w:val="left"/>
      <w:pPr>
        <w:ind w:left="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8203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ECCC1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B291D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2C980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14CC2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A00A2B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EE2F33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CA76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3D6BCB"/>
    <w:multiLevelType w:val="hybridMultilevel"/>
    <w:tmpl w:val="FFFFFFFF"/>
    <w:lvl w:ilvl="0" w:tplc="414C54EE">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A87F4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38E086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82E5F2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1BC96D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86ABA1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012D70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F66BCB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1EDEE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03003"/>
    <w:multiLevelType w:val="hybridMultilevel"/>
    <w:tmpl w:val="FFFFFFFF"/>
    <w:lvl w:ilvl="0" w:tplc="1E646A0C">
      <w:start w:val="1"/>
      <w:numFmt w:val="decimal"/>
      <w:lvlText w:val="%1."/>
      <w:lvlJc w:val="left"/>
      <w:pPr>
        <w:ind w:left="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776D1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E9DF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C0DB7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1581FD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11AFD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8465E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16ACB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C74B01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F231CE"/>
    <w:multiLevelType w:val="hybridMultilevel"/>
    <w:tmpl w:val="FFFFFFFF"/>
    <w:lvl w:ilvl="0" w:tplc="B64AD07C">
      <w:start w:val="1"/>
      <w:numFmt w:val="decimal"/>
      <w:lvlText w:val="%1."/>
      <w:lvlJc w:val="left"/>
      <w:pPr>
        <w:ind w:left="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D45F62">
      <w:start w:val="1"/>
      <w:numFmt w:val="lowerLetter"/>
      <w:lvlText w:val="%2"/>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264EA70">
      <w:start w:val="1"/>
      <w:numFmt w:val="lowerRoman"/>
      <w:lvlText w:val="%3"/>
      <w:lvlJc w:val="left"/>
      <w:pPr>
        <w:ind w:left="18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78FFDE">
      <w:start w:val="1"/>
      <w:numFmt w:val="decimal"/>
      <w:lvlText w:val="%4"/>
      <w:lvlJc w:val="left"/>
      <w:pPr>
        <w:ind w:left="25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946924">
      <w:start w:val="1"/>
      <w:numFmt w:val="lowerLetter"/>
      <w:lvlText w:val="%5"/>
      <w:lvlJc w:val="left"/>
      <w:pPr>
        <w:ind w:left="3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C5E9AEE">
      <w:start w:val="1"/>
      <w:numFmt w:val="lowerRoman"/>
      <w:lvlText w:val="%6"/>
      <w:lvlJc w:val="left"/>
      <w:pPr>
        <w:ind w:left="3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2B6045C">
      <w:start w:val="1"/>
      <w:numFmt w:val="decimal"/>
      <w:lvlText w:val="%7"/>
      <w:lvlJc w:val="left"/>
      <w:pPr>
        <w:ind w:left="46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3EED8A2">
      <w:start w:val="1"/>
      <w:numFmt w:val="lowerLetter"/>
      <w:lvlText w:val="%8"/>
      <w:lvlJc w:val="left"/>
      <w:pPr>
        <w:ind w:left="54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2167B56">
      <w:start w:val="1"/>
      <w:numFmt w:val="lowerRoman"/>
      <w:lvlText w:val="%9"/>
      <w:lvlJc w:val="left"/>
      <w:pPr>
        <w:ind w:left="61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ED58A7"/>
    <w:multiLevelType w:val="hybridMultilevel"/>
    <w:tmpl w:val="FFFFFFFF"/>
    <w:lvl w:ilvl="0" w:tplc="93E66038">
      <w:start w:val="1"/>
      <w:numFmt w:val="decimal"/>
      <w:lvlText w:val="%1."/>
      <w:lvlJc w:val="left"/>
      <w:pPr>
        <w:ind w:left="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7E6964">
      <w:start w:val="1"/>
      <w:numFmt w:val="lowerLetter"/>
      <w:lvlText w:val="%2"/>
      <w:lvlJc w:val="left"/>
      <w:pPr>
        <w:ind w:left="10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E2A1CC2">
      <w:start w:val="1"/>
      <w:numFmt w:val="lowerRoman"/>
      <w:lvlText w:val="%3"/>
      <w:lvlJc w:val="left"/>
      <w:pPr>
        <w:ind w:left="18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B2DE42">
      <w:start w:val="1"/>
      <w:numFmt w:val="decimal"/>
      <w:lvlText w:val="%4"/>
      <w:lvlJc w:val="left"/>
      <w:pPr>
        <w:ind w:left="25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248C90E">
      <w:start w:val="1"/>
      <w:numFmt w:val="lowerLetter"/>
      <w:lvlText w:val="%5"/>
      <w:lvlJc w:val="left"/>
      <w:pPr>
        <w:ind w:left="32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C6897A">
      <w:start w:val="1"/>
      <w:numFmt w:val="lowerRoman"/>
      <w:lvlText w:val="%6"/>
      <w:lvlJc w:val="left"/>
      <w:pPr>
        <w:ind w:left="39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968FEE">
      <w:start w:val="1"/>
      <w:numFmt w:val="decimal"/>
      <w:lvlText w:val="%7"/>
      <w:lvlJc w:val="left"/>
      <w:pPr>
        <w:ind w:left="46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A505A88">
      <w:start w:val="1"/>
      <w:numFmt w:val="lowerLetter"/>
      <w:lvlText w:val="%8"/>
      <w:lvlJc w:val="left"/>
      <w:pPr>
        <w:ind w:left="5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6D84F32">
      <w:start w:val="1"/>
      <w:numFmt w:val="lowerRoman"/>
      <w:lvlText w:val="%9"/>
      <w:lvlJc w:val="left"/>
      <w:pPr>
        <w:ind w:left="61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841BC9"/>
    <w:multiLevelType w:val="hybridMultilevel"/>
    <w:tmpl w:val="FFFFFFFF"/>
    <w:lvl w:ilvl="0" w:tplc="245C2A4E">
      <w:start w:val="1"/>
      <w:numFmt w:val="decimal"/>
      <w:lvlText w:val="%1."/>
      <w:lvlJc w:val="left"/>
      <w:pPr>
        <w:ind w:left="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E083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1A650E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8627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C1805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F78377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76AAC7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F4FB1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7EA89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C532C1"/>
    <w:multiLevelType w:val="hybridMultilevel"/>
    <w:tmpl w:val="FFFFFFFF"/>
    <w:lvl w:ilvl="0" w:tplc="AAAAC5BA">
      <w:start w:val="1"/>
      <w:numFmt w:val="decimal"/>
      <w:lvlText w:val="%1."/>
      <w:lvlJc w:val="left"/>
      <w:pPr>
        <w:ind w:left="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F0C9860">
      <w:start w:val="1"/>
      <w:numFmt w:val="upperLetter"/>
      <w:lvlText w:val="%2)"/>
      <w:lvlJc w:val="left"/>
      <w:pPr>
        <w:ind w:left="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66CFDA">
      <w:start w:val="1"/>
      <w:numFmt w:val="lowerLetter"/>
      <w:lvlText w:val="%3)"/>
      <w:lvlJc w:val="left"/>
      <w:pPr>
        <w:ind w:left="1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56A9D2C">
      <w:start w:val="1"/>
      <w:numFmt w:val="decimal"/>
      <w:lvlText w:val="%4"/>
      <w:lvlJc w:val="left"/>
      <w:pPr>
        <w:ind w:left="1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9828CA">
      <w:start w:val="1"/>
      <w:numFmt w:val="lowerLetter"/>
      <w:lvlText w:val="%5"/>
      <w:lvlJc w:val="left"/>
      <w:pPr>
        <w:ind w:left="2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E4EB864">
      <w:start w:val="1"/>
      <w:numFmt w:val="lowerRoman"/>
      <w:lvlText w:val="%6"/>
      <w:lvlJc w:val="left"/>
      <w:pPr>
        <w:ind w:left="3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DA5928">
      <w:start w:val="1"/>
      <w:numFmt w:val="decimal"/>
      <w:lvlText w:val="%7"/>
      <w:lvlJc w:val="left"/>
      <w:pPr>
        <w:ind w:left="3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649D5A">
      <w:start w:val="1"/>
      <w:numFmt w:val="lowerLetter"/>
      <w:lvlText w:val="%8"/>
      <w:lvlJc w:val="left"/>
      <w:pPr>
        <w:ind w:left="4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F9E1C8E">
      <w:start w:val="1"/>
      <w:numFmt w:val="lowerRoman"/>
      <w:lvlText w:val="%9"/>
      <w:lvlJc w:val="left"/>
      <w:pPr>
        <w:ind w:left="5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0837B5"/>
    <w:multiLevelType w:val="hybridMultilevel"/>
    <w:tmpl w:val="FFFFFFFF"/>
    <w:lvl w:ilvl="0" w:tplc="CFF81694">
      <w:start w:val="1"/>
      <w:numFmt w:val="decimal"/>
      <w:lvlText w:val="%1."/>
      <w:lvlJc w:val="left"/>
      <w:pPr>
        <w:ind w:left="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EA18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16CB4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9258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FC9C5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14E5E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74D7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2707A9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54152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2A7122"/>
    <w:multiLevelType w:val="hybridMultilevel"/>
    <w:tmpl w:val="FFFFFFFF"/>
    <w:lvl w:ilvl="0" w:tplc="D2E089C0">
      <w:start w:val="7"/>
      <w:numFmt w:val="upperRoman"/>
      <w:lvlText w:val="%1."/>
      <w:lvlJc w:val="left"/>
      <w:pPr>
        <w:ind w:left="4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46D8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5AAB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6865D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E27B2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6EED2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7AD3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03A820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220B9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545482719">
    <w:abstractNumId w:val="1"/>
  </w:num>
  <w:num w:numId="2" w16cid:durableId="1873574395">
    <w:abstractNumId w:val="3"/>
  </w:num>
  <w:num w:numId="3" w16cid:durableId="1300957273">
    <w:abstractNumId w:val="5"/>
  </w:num>
  <w:num w:numId="4" w16cid:durableId="1232616872">
    <w:abstractNumId w:val="0"/>
  </w:num>
  <w:num w:numId="5" w16cid:durableId="1348292098">
    <w:abstractNumId w:val="7"/>
  </w:num>
  <w:num w:numId="6" w16cid:durableId="574625489">
    <w:abstractNumId w:val="8"/>
  </w:num>
  <w:num w:numId="7" w16cid:durableId="627005502">
    <w:abstractNumId w:val="2"/>
  </w:num>
  <w:num w:numId="8" w16cid:durableId="274559844">
    <w:abstractNumId w:val="4"/>
  </w:num>
  <w:num w:numId="9" w16cid:durableId="556431893">
    <w:abstractNumId w:val="10"/>
  </w:num>
  <w:num w:numId="10" w16cid:durableId="1241721076">
    <w:abstractNumId w:val="9"/>
  </w:num>
  <w:num w:numId="11" w16cid:durableId="1555849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4F"/>
    <w:rsid w:val="003326C8"/>
    <w:rsid w:val="0085122A"/>
    <w:rsid w:val="00907648"/>
    <w:rsid w:val="00951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2F94F5F"/>
  <w15:docId w15:val="{3F0F277E-F592-A74E-969C-E0CE8F8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right="1" w:hanging="370"/>
      <w:jc w:val="both"/>
    </w:pPr>
    <w:rPr>
      <w:rFonts w:ascii="Arial" w:eastAsia="Arial" w:hAnsi="Arial" w:cs="Arial"/>
      <w:color w:val="000000"/>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bbys.diyanet.gov.tr/IKYS/Sinav/Kurumdisi" TargetMode="External" /><Relationship Id="rId13" Type="http://schemas.openxmlformats.org/officeDocument/2006/relationships/hyperlink" Target="https://dibbys.diyanet.gov.tr/IKYS/Sinav/Kurumdisi" TargetMode="External" /><Relationship Id="rId18" Type="http://schemas.openxmlformats.org/officeDocument/2006/relationships/header" Target="header2.xml" /><Relationship Id="rId3" Type="http://schemas.openxmlformats.org/officeDocument/2006/relationships/settings" Target="settings.xml" /><Relationship Id="rId21" Type="http://schemas.openxmlformats.org/officeDocument/2006/relationships/header" Target="header3.xml" /><Relationship Id="rId7" Type="http://schemas.openxmlformats.org/officeDocument/2006/relationships/hyperlink" Target="https://dibbys.diyanet.gov.tr/IKYS/Sinav/Kurumdisi" TargetMode="External" /><Relationship Id="rId12" Type="http://schemas.openxmlformats.org/officeDocument/2006/relationships/hyperlink" Target="https://dibbys.diyanet.gov.tr/IKYS/Sinav/Kurumdisi" TargetMode="External" /><Relationship Id="rId17" Type="http://schemas.openxmlformats.org/officeDocument/2006/relationships/header" Target="header1.xml" /><Relationship Id="rId2" Type="http://schemas.openxmlformats.org/officeDocument/2006/relationships/styles" Target="styles.xml" /><Relationship Id="rId16" Type="http://schemas.openxmlformats.org/officeDocument/2006/relationships/hyperlink" Target="https://hukukmusavirligi.diyanet.gov.tr/Documents/Diyanet%20%C4%B0%C5%9Fleri%20Ba%C5%9Fkanl%C4%B1%C4%9F%C4%B1%20Aday%20Din%20G%C3%B6revlileri%20Yeterlikleri.pdf" TargetMode="External" /><Relationship Id="rId20"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ibbys.diyanet.gov.tr/IKYS/Sinav/Kurumdisi"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hukukmusavirligi.diyanet.gov.tr/Documents/Diyanet%20%C4%B0%C5%9Fleri%20Ba%C5%9Fkanl%C4%B1%C4%9F%C4%B1%20Aday%20Din%20G%C3%B6revlileri%20Yeterlikleri.pdf" TargetMode="External" /><Relationship Id="rId23" Type="http://schemas.openxmlformats.org/officeDocument/2006/relationships/fontTable" Target="fontTable.xml" /><Relationship Id="rId10" Type="http://schemas.openxmlformats.org/officeDocument/2006/relationships/hyperlink" Target="https://dibbys.diyanet.gov.tr/IKYS/Sinav/Kurumdisi" TargetMode="External" /><Relationship Id="rId19"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s://dibbys.diyanet.gov.tr/IKYS/Sinav/Kurumdisi" TargetMode="External" /><Relationship Id="rId14" Type="http://schemas.openxmlformats.org/officeDocument/2006/relationships/hyperlink" Target="https://dibbys.diyanet.gov.tr/IKYS/Sinav/Kurumdisi" TargetMode="External" /><Relationship Id="rId22" Type="http://schemas.openxmlformats.org/officeDocument/2006/relationships/footer" Target="footer3.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2314</Words>
  <Characters>13190</Characters>
  <Application>Microsoft Office Word</Application>
  <DocSecurity>0</DocSecurity>
  <Lines>109</Lines>
  <Paragraphs>30</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AVLAMAZ</dc:creator>
  <cp:keywords/>
  <dc:description/>
  <cp:lastModifiedBy>BEYTULLAH AVLAMAZ</cp:lastModifiedBy>
  <cp:revision>2</cp:revision>
  <dcterms:created xsi:type="dcterms:W3CDTF">2022-12-22T05:43:00Z</dcterms:created>
  <dcterms:modified xsi:type="dcterms:W3CDTF">2022-12-22T05:43:00Z</dcterms:modified>
</cp:coreProperties>
</file>